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7" w:rsidRDefault="008A609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Routing for On-Campus Approval of External Dual Degree Program Actions</w:t>
      </w:r>
    </w:p>
    <w:p w:rsidR="00BA2C37" w:rsidRDefault="00BA2C37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b/>
        </w:rPr>
      </w:pPr>
    </w:p>
    <w:p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NC State</w:t>
      </w:r>
    </w:p>
    <w:p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Degree Title: ______________________________________________________</w:t>
      </w:r>
    </w:p>
    <w:p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CIP Code (6 digits):_________________________________________________</w:t>
      </w:r>
    </w:p>
    <w:p w:rsidR="00BA2C37" w:rsidRDefault="008A609E">
      <w:pPr>
        <w:widowControl w:val="0"/>
        <w:spacing w:line="36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https://nces.ed.gov/ipeds/cipcode/default.aspx?y=55</w:t>
        </w:r>
      </w:hyperlink>
      <w:r>
        <w:rPr>
          <w:rFonts w:ascii="Arial" w:eastAsia="Arial" w:hAnsi="Arial" w:cs="Arial"/>
          <w:sz w:val="20"/>
          <w:szCs w:val="20"/>
        </w:rPr>
        <w:t xml:space="preserve"> for information about CIP codes</w:t>
      </w:r>
    </w:p>
    <w:p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Proposing College(s): ______________________Program Contact: ___________________________________</w:t>
      </w:r>
    </w:p>
    <w:p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Partnering Institution</w:t>
      </w:r>
    </w:p>
    <w:p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of Partner Institution: __________________________________________</w:t>
      </w:r>
    </w:p>
    <w:p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Title of Degree: ____________________________________________________</w:t>
      </w:r>
    </w:p>
    <w:p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 Contact: __________________________________________________</w:t>
      </w:r>
    </w:p>
    <w:p w:rsidR="00BA2C37" w:rsidRDefault="008A609E">
      <w:pPr>
        <w:tabs>
          <w:tab w:val="left" w:pos="396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Proposed Effective Date _____________________________________________</w:t>
      </w:r>
    </w:p>
    <w:p w:rsidR="00BA2C37" w:rsidRDefault="00BA2C37">
      <w:pPr>
        <w:widowControl w:val="0"/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BA2C37" w:rsidRDefault="008A609E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Routing of Action: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 date when the following occurs</w:t>
      </w:r>
    </w:p>
    <w:p w:rsidR="00BA2C37" w:rsidRDefault="008A609E">
      <w:pPr>
        <w:widowControl w:val="0"/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Completed Proposal (Memorandum of Agreement (MOA) is required) 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Department Head reviews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College Curriculum Committee (undergraduate or graduate) recommends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College Dean reviews </w:t>
      </w:r>
    </w:p>
    <w:p w:rsidR="00BA2C37" w:rsidRDefault="008A609E">
      <w:pPr>
        <w:tabs>
          <w:tab w:val="left" w:pos="1080"/>
        </w:tabs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Proposal moves to Office of Undergraduate Courses and Curricula or Graduate School for routing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Recommended by Vice Provost, DELTA, if applies  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Substantive Change Review Team (SCRT) reviews </w:t>
      </w:r>
    </w:p>
    <w:p w:rsidR="00BA2C37" w:rsidRDefault="008A609E">
      <w:pPr>
        <w:tabs>
          <w:tab w:val="left" w:pos="108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If SACSCOC notification is required, SCRT prepares letter for Chancellor to send to SACSCOC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Office of Global Engagement reviews (if institution is outside the U.S.)</w:t>
      </w:r>
    </w:p>
    <w:p w:rsidR="00BA2C37" w:rsidRDefault="008A609E">
      <w:pPr>
        <w:tabs>
          <w:tab w:val="left" w:pos="1080"/>
        </w:tabs>
        <w:spacing w:line="360" w:lineRule="auto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University Courses and Curriculum Committee </w:t>
      </w:r>
      <w:r>
        <w:rPr>
          <w:rFonts w:ascii="Arial" w:eastAsia="Arial" w:hAnsi="Arial" w:cs="Arial"/>
          <w:b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Administrative Board of the Graduate School recommends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Associate Deans Council </w:t>
      </w:r>
      <w:r>
        <w:rPr>
          <w:rFonts w:ascii="Arial" w:eastAsia="Arial" w:hAnsi="Arial" w:cs="Arial"/>
          <w:b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Graduate Operations Council informed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>Dean (Graduate School or Division of Academic and Student Affairs) approves*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Proposal moves to the Provost’s Office for routing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Vice Provosts informed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Deans' Council recommends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Executive Vice Chancellor and Provost approves* 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Chancellor’s Cabinet recommends 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>University Council informed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Board of Trustees subcommittees informed 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Chancellor approves</w:t>
      </w:r>
    </w:p>
    <w:p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Accreditation Liaison prepares SACSCOC letter, if applicable</w:t>
      </w:r>
    </w:p>
    <w:p w:rsidR="00BA2C37" w:rsidRDefault="008A609E">
      <w:pPr>
        <w:tabs>
          <w:tab w:val="left" w:pos="1080"/>
        </w:tabs>
        <w:spacing w:line="360" w:lineRule="auto"/>
        <w:rPr>
          <w:sz w:val="22"/>
          <w:szCs w:val="22"/>
        </w:rPr>
      </w:pPr>
      <w:bookmarkStart w:id="1" w:name="_gjdgxs" w:colFirst="0" w:colLast="0"/>
      <w:bookmarkEnd w:id="1"/>
      <w:r>
        <w:rPr>
          <w:sz w:val="18"/>
          <w:szCs w:val="18"/>
        </w:rPr>
        <w:t xml:space="preserve">* </w:t>
      </w:r>
      <w:r>
        <w:rPr>
          <w:rFonts w:ascii="Arial" w:eastAsia="Arial" w:hAnsi="Arial" w:cs="Arial"/>
          <w:sz w:val="18"/>
          <w:szCs w:val="18"/>
        </w:rPr>
        <w:t>Signature is required on the Memorandum of Agreement (MOA)</w:t>
      </w:r>
    </w:p>
    <w:sectPr w:rsidR="00BA2C37">
      <w:foot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C9" w:rsidRDefault="008A609E">
      <w:r>
        <w:separator/>
      </w:r>
    </w:p>
  </w:endnote>
  <w:endnote w:type="continuationSeparator" w:id="0">
    <w:p w:rsidR="00E836C9" w:rsidRDefault="008A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7" w:rsidRDefault="00BA2C37">
    <w:pPr>
      <w:tabs>
        <w:tab w:val="center" w:pos="5040"/>
        <w:tab w:val="right" w:pos="10080"/>
      </w:tabs>
      <w:spacing w:after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C9" w:rsidRDefault="008A609E">
      <w:r>
        <w:separator/>
      </w:r>
    </w:p>
  </w:footnote>
  <w:footnote w:type="continuationSeparator" w:id="0">
    <w:p w:rsidR="00E836C9" w:rsidRDefault="008A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37"/>
    <w:rsid w:val="0075210B"/>
    <w:rsid w:val="008A609E"/>
    <w:rsid w:val="00BA2C37"/>
    <w:rsid w:val="00E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D555F-8411-4049-B20F-45C263D7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s.ed.gov/ipeds/cipcode/default.aspx?y=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1877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Fashaad L. Crawford</dc:creator>
  <cp:lastModifiedBy>MLNOSBIS</cp:lastModifiedBy>
  <cp:revision>2</cp:revision>
  <dcterms:created xsi:type="dcterms:W3CDTF">2018-02-22T18:47:00Z</dcterms:created>
  <dcterms:modified xsi:type="dcterms:W3CDTF">2018-02-22T18:47:00Z</dcterms:modified>
</cp:coreProperties>
</file>