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555E" w:rsidRDefault="003B789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Communication to NC State Postdocs from OPA &amp; PDA</w:t>
      </w:r>
    </w:p>
    <w:p w14:paraId="00000002" w14:textId="77777777" w:rsidR="00E5555E" w:rsidRDefault="00E5555E">
      <w:pPr>
        <w:jc w:val="center"/>
        <w:rPr>
          <w:b/>
          <w:sz w:val="24"/>
          <w:szCs w:val="24"/>
        </w:rPr>
      </w:pPr>
    </w:p>
    <w:p w14:paraId="00000003" w14:textId="77777777" w:rsidR="00E5555E" w:rsidRDefault="003B7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Sent 3/19/20</w:t>
      </w:r>
    </w:p>
    <w:p w14:paraId="00000004" w14:textId="77777777" w:rsidR="00E5555E" w:rsidRDefault="00E5555E">
      <w:pPr>
        <w:jc w:val="center"/>
        <w:rPr>
          <w:b/>
          <w:sz w:val="24"/>
          <w:szCs w:val="24"/>
        </w:rPr>
      </w:pPr>
    </w:p>
    <w:p w14:paraId="00000005" w14:textId="77777777" w:rsidR="00E5555E" w:rsidRDefault="003B78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The evolving situation with COVID-19 and recommendations to work remotely and avoid gatherings of 10+ individuals have changed and will continue to change the way we work and interact until its impact has abated.</w:t>
      </w:r>
    </w:p>
    <w:p w14:paraId="00000006" w14:textId="77777777" w:rsidR="00E5555E" w:rsidRDefault="00E5555E">
      <w:pPr>
        <w:rPr>
          <w:sz w:val="24"/>
          <w:szCs w:val="24"/>
        </w:rPr>
      </w:pPr>
    </w:p>
    <w:p w14:paraId="00000007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NC State </w:t>
      </w:r>
      <w:hyperlink r:id="rId4">
        <w:r>
          <w:rPr>
            <w:color w:val="1155CC"/>
            <w:sz w:val="24"/>
            <w:szCs w:val="24"/>
            <w:u w:val="single"/>
          </w:rPr>
          <w:t>Office of Postdoctoral Affairs (OPA)</w:t>
        </w:r>
      </w:hyperlink>
      <w:r>
        <w:rPr>
          <w:sz w:val="24"/>
          <w:szCs w:val="24"/>
        </w:rPr>
        <w:t xml:space="preserve"> and </w:t>
      </w:r>
      <w:hyperlink r:id="rId5">
        <w:r>
          <w:rPr>
            <w:color w:val="1155CC"/>
            <w:sz w:val="24"/>
            <w:szCs w:val="24"/>
            <w:u w:val="single"/>
          </w:rPr>
          <w:t>Postdoctoral Association (PDA)</w:t>
        </w:r>
      </w:hyperlink>
      <w:r>
        <w:rPr>
          <w:sz w:val="24"/>
          <w:szCs w:val="24"/>
        </w:rPr>
        <w:t xml:space="preserve"> want you to know about the variety of resources av</w:t>
      </w:r>
      <w:r>
        <w:rPr>
          <w:sz w:val="24"/>
          <w:szCs w:val="24"/>
        </w:rPr>
        <w:t>ailable to you during this trying time.</w:t>
      </w:r>
    </w:p>
    <w:p w14:paraId="00000008" w14:textId="77777777" w:rsidR="00E5555E" w:rsidRDefault="00E5555E">
      <w:pPr>
        <w:rPr>
          <w:sz w:val="24"/>
          <w:szCs w:val="24"/>
        </w:rPr>
      </w:pPr>
    </w:p>
    <w:p w14:paraId="00000009" w14:textId="77777777" w:rsidR="00E5555E" w:rsidRDefault="003B7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Resources &amp; Community</w:t>
      </w:r>
    </w:p>
    <w:p w14:paraId="0000000A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First, we have several online platforms that you can use to stay connected to your postdoc community.</w:t>
      </w:r>
    </w:p>
    <w:p w14:paraId="0000000B" w14:textId="77777777" w:rsidR="00E5555E" w:rsidRDefault="00E5555E">
      <w:pPr>
        <w:ind w:firstLine="720"/>
        <w:rPr>
          <w:sz w:val="24"/>
          <w:szCs w:val="24"/>
        </w:rPr>
      </w:pPr>
    </w:p>
    <w:p w14:paraId="0000000C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encourage you to join and participate in our </w:t>
      </w:r>
      <w:hyperlink r:id="rId6">
        <w:r>
          <w:rPr>
            <w:color w:val="1155CC"/>
            <w:sz w:val="24"/>
            <w:szCs w:val="24"/>
            <w:u w:val="single"/>
          </w:rPr>
          <w:t>NC State Postdocs Slack Group</w:t>
        </w:r>
      </w:hyperlink>
      <w:r>
        <w:rPr>
          <w:sz w:val="24"/>
          <w:szCs w:val="24"/>
        </w:rPr>
        <w:t xml:space="preserve">. </w:t>
      </w:r>
      <w:hyperlink r:id="rId7">
        <w:r>
          <w:rPr>
            <w:color w:val="1155CC"/>
            <w:sz w:val="24"/>
            <w:szCs w:val="24"/>
            <w:u w:val="single"/>
          </w:rPr>
          <w:t xml:space="preserve">Read our Slack How </w:t>
        </w:r>
        <w:proofErr w:type="gramStart"/>
        <w:r>
          <w:rPr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Guide here</w:t>
        </w:r>
      </w:hyperlink>
      <w:r>
        <w:rPr>
          <w:sz w:val="24"/>
          <w:szCs w:val="24"/>
        </w:rPr>
        <w:t xml:space="preserve">. </w:t>
      </w:r>
    </w:p>
    <w:p w14:paraId="0000000D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new </w:t>
      </w:r>
      <w:r>
        <w:rPr>
          <w:b/>
          <w:sz w:val="24"/>
          <w:szCs w:val="24"/>
        </w:rPr>
        <w:t>#covid19</w:t>
      </w:r>
      <w:r>
        <w:rPr>
          <w:sz w:val="24"/>
          <w:szCs w:val="24"/>
        </w:rPr>
        <w:t xml:space="preserve"> channel has been created in Slack for you to share your questions or concerns with us. There will also be a link to an anonymous Google Form for you to share more sensitive concerns with OPA and PDA</w:t>
      </w:r>
      <w:r>
        <w:rPr>
          <w:sz w:val="24"/>
          <w:szCs w:val="24"/>
        </w:rPr>
        <w:t xml:space="preserve"> leadership. We will work to answer your questions and communicate those back to our postdoc community. </w:t>
      </w:r>
    </w:p>
    <w:p w14:paraId="0000000E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 will also work to offer virtual programming centered around community building. Be on the lookout for our virtual happy hours and other online commu</w:t>
      </w:r>
      <w:r>
        <w:rPr>
          <w:sz w:val="24"/>
          <w:szCs w:val="24"/>
        </w:rPr>
        <w:t>nity building events. You can join us from wherever you are!</w:t>
      </w:r>
    </w:p>
    <w:p w14:paraId="0000000F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you want to engage in professional networking virtually, we encourage you to join and use our </w:t>
      </w:r>
      <w:hyperlink r:id="rId8">
        <w:r>
          <w:rPr>
            <w:color w:val="1155CC"/>
            <w:sz w:val="24"/>
            <w:szCs w:val="24"/>
            <w:u w:val="single"/>
          </w:rPr>
          <w:t>NC State Postdocs Past &amp; Present Link</w:t>
        </w:r>
        <w:r>
          <w:rPr>
            <w:color w:val="1155CC"/>
            <w:sz w:val="24"/>
            <w:szCs w:val="24"/>
            <w:u w:val="single"/>
          </w:rPr>
          <w:t>edIn Group</w:t>
        </w:r>
      </w:hyperlink>
      <w:r>
        <w:rPr>
          <w:sz w:val="24"/>
          <w:szCs w:val="24"/>
        </w:rPr>
        <w:t xml:space="preserve"> to identify individuals working in careers you may be interested in pursuing after your postdoc. This group has over 260 members working in a variety of fields. </w:t>
      </w:r>
    </w:p>
    <w:p w14:paraId="00000010" w14:textId="77777777" w:rsidR="00E5555E" w:rsidRDefault="00E5555E">
      <w:pPr>
        <w:ind w:firstLine="720"/>
        <w:rPr>
          <w:sz w:val="24"/>
          <w:szCs w:val="24"/>
        </w:rPr>
      </w:pPr>
    </w:p>
    <w:p w14:paraId="00000011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Also, note that the Graduate School Professional Development team has plans to con</w:t>
      </w:r>
      <w:r>
        <w:rPr>
          <w:sz w:val="24"/>
          <w:szCs w:val="24"/>
        </w:rPr>
        <w:t xml:space="preserve">tinue to offer programming virtually whenever possible. So, please check the </w:t>
      </w:r>
      <w:hyperlink r:id="rId9">
        <w:r>
          <w:rPr>
            <w:color w:val="1155CC"/>
            <w:sz w:val="24"/>
            <w:szCs w:val="24"/>
            <w:u w:val="single"/>
          </w:rPr>
          <w:t>Workshops &amp; Series</w:t>
        </w:r>
      </w:hyperlink>
      <w:r>
        <w:rPr>
          <w:sz w:val="24"/>
          <w:szCs w:val="24"/>
        </w:rPr>
        <w:t xml:space="preserve"> page for updates. </w:t>
      </w:r>
    </w:p>
    <w:p w14:paraId="00000012" w14:textId="77777777" w:rsidR="00E5555E" w:rsidRDefault="00E5555E">
      <w:pPr>
        <w:ind w:firstLine="720"/>
        <w:rPr>
          <w:sz w:val="24"/>
          <w:szCs w:val="24"/>
        </w:rPr>
      </w:pPr>
    </w:p>
    <w:p w14:paraId="00000013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addition, we hope you take advantage of the large</w:t>
      </w:r>
      <w:r>
        <w:rPr>
          <w:sz w:val="24"/>
          <w:szCs w:val="24"/>
        </w:rPr>
        <w:t xml:space="preserve"> number of online career and professional development resources available through the </w:t>
      </w:r>
      <w:hyperlink r:id="rId10">
        <w:r>
          <w:rPr>
            <w:color w:val="1155CC"/>
            <w:sz w:val="24"/>
            <w:szCs w:val="24"/>
            <w:u w:val="single"/>
          </w:rPr>
          <w:t>National Postdoctoral Association</w:t>
        </w:r>
      </w:hyperlink>
      <w:r>
        <w:rPr>
          <w:sz w:val="24"/>
          <w:szCs w:val="24"/>
        </w:rPr>
        <w:t xml:space="preserve"> (NPA), </w:t>
      </w:r>
      <w:hyperlink r:id="rId11">
        <w:r>
          <w:rPr>
            <w:color w:val="1155CC"/>
            <w:sz w:val="24"/>
            <w:szCs w:val="24"/>
            <w:u w:val="single"/>
          </w:rPr>
          <w:t>LinkedIn Learning</w:t>
        </w:r>
      </w:hyperlink>
      <w:r>
        <w:rPr>
          <w:sz w:val="24"/>
          <w:szCs w:val="24"/>
        </w:rPr>
        <w:t xml:space="preserve">, and the </w:t>
      </w:r>
      <w:hyperlink r:id="rId12">
        <w:r>
          <w:rPr>
            <w:color w:val="1155CC"/>
            <w:sz w:val="24"/>
            <w:szCs w:val="24"/>
            <w:u w:val="single"/>
          </w:rPr>
          <w:t>National Center for Faculty Diversity and Development</w:t>
        </w:r>
      </w:hyperlink>
      <w:r>
        <w:rPr>
          <w:sz w:val="24"/>
          <w:szCs w:val="24"/>
        </w:rPr>
        <w:t xml:space="preserve">. As an NC State postdoc, you have access to these resources. Learn </w:t>
      </w:r>
      <w:r>
        <w:rPr>
          <w:sz w:val="24"/>
          <w:szCs w:val="24"/>
        </w:rPr>
        <w:t xml:space="preserve">more about how to claim your NPA affiliate membership and access resources </w:t>
      </w:r>
      <w:hyperlink r:id="rId13" w:anchor="Affiliate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>.</w:t>
      </w:r>
    </w:p>
    <w:p w14:paraId="00000014" w14:textId="77777777" w:rsidR="00E5555E" w:rsidRDefault="00E5555E">
      <w:pPr>
        <w:ind w:firstLine="720"/>
        <w:rPr>
          <w:sz w:val="24"/>
          <w:szCs w:val="24"/>
        </w:rPr>
      </w:pPr>
    </w:p>
    <w:p w14:paraId="00000015" w14:textId="77777777" w:rsidR="00E5555E" w:rsidRDefault="003B789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For the Latest COVID-19 Updates</w:t>
      </w:r>
    </w:p>
    <w:p w14:paraId="00000016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For the most current information from t</w:t>
      </w:r>
      <w:r>
        <w:rPr>
          <w:sz w:val="24"/>
          <w:szCs w:val="24"/>
        </w:rPr>
        <w:t xml:space="preserve">he university on its response to COVID-19, please </w:t>
      </w:r>
      <w:hyperlink r:id="rId14">
        <w:r>
          <w:rPr>
            <w:color w:val="1155CC"/>
            <w:sz w:val="24"/>
            <w:szCs w:val="24"/>
            <w:u w:val="single"/>
          </w:rPr>
          <w:t>click here</w:t>
        </w:r>
      </w:hyperlink>
      <w:r>
        <w:rPr>
          <w:sz w:val="24"/>
          <w:szCs w:val="24"/>
        </w:rPr>
        <w:t xml:space="preserve">. This is the central university resource for updates from leadership, frequently asked questions and important resources. </w:t>
      </w:r>
    </w:p>
    <w:p w14:paraId="00000017" w14:textId="77777777" w:rsidR="00E5555E" w:rsidRDefault="00E5555E">
      <w:pPr>
        <w:rPr>
          <w:sz w:val="24"/>
          <w:szCs w:val="24"/>
        </w:rPr>
      </w:pPr>
    </w:p>
    <w:p w14:paraId="00000018" w14:textId="77777777" w:rsidR="00E5555E" w:rsidRDefault="003B7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Regarding Remote Work</w:t>
      </w:r>
    </w:p>
    <w:p w14:paraId="00000019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Vice Chancellor for Research and Innovation sent out a </w:t>
      </w:r>
      <w:hyperlink r:id="rId15">
        <w:r>
          <w:rPr>
            <w:color w:val="1155CC"/>
            <w:sz w:val="24"/>
            <w:szCs w:val="24"/>
            <w:u w:val="single"/>
          </w:rPr>
          <w:t xml:space="preserve">message regarding </w:t>
        </w:r>
      </w:hyperlink>
      <w:hyperlink r:id="rId16">
        <w:r>
          <w:rPr>
            <w:b/>
            <w:color w:val="1155CC"/>
            <w:sz w:val="24"/>
            <w:szCs w:val="24"/>
            <w:u w:val="single"/>
          </w:rPr>
          <w:t xml:space="preserve">Reduction in Research and Scholarship Activities </w:t>
        </w:r>
      </w:hyperlink>
      <w:hyperlink r:id="rId17">
        <w:r>
          <w:rPr>
            <w:color w:val="1155CC"/>
            <w:sz w:val="24"/>
            <w:szCs w:val="24"/>
            <w:u w:val="single"/>
          </w:rPr>
          <w:t>Wednesday (3/18) evening</w:t>
        </w:r>
      </w:hyperlink>
      <w:r>
        <w:rPr>
          <w:sz w:val="24"/>
          <w:szCs w:val="24"/>
        </w:rPr>
        <w:t>.</w:t>
      </w:r>
    </w:p>
    <w:p w14:paraId="0000001A" w14:textId="77777777" w:rsidR="00E5555E" w:rsidRDefault="003B7895">
      <w:pPr>
        <w:ind w:firstLine="720"/>
        <w:rPr>
          <w:b/>
          <w:sz w:val="24"/>
          <w:szCs w:val="24"/>
        </w:rPr>
      </w:pPr>
      <w:r>
        <w:rPr>
          <w:i/>
          <w:sz w:val="24"/>
          <w:szCs w:val="24"/>
        </w:rPr>
        <w:t>An excerpt:</w:t>
      </w:r>
      <w:r>
        <w:rPr>
          <w:sz w:val="24"/>
          <w:szCs w:val="24"/>
        </w:rPr>
        <w:t xml:space="preserve"> In coordination with the </w:t>
      </w:r>
      <w:hyperlink r:id="rId18">
        <w:r>
          <w:rPr>
            <w:color w:val="1155CC"/>
            <w:sz w:val="24"/>
            <w:szCs w:val="24"/>
            <w:u w:val="single"/>
          </w:rPr>
          <w:t>university’s guidance</w:t>
        </w:r>
      </w:hyperlink>
      <w:r>
        <w:rPr>
          <w:sz w:val="24"/>
          <w:szCs w:val="24"/>
        </w:rPr>
        <w:t>, we are ta</w:t>
      </w:r>
      <w:r>
        <w:rPr>
          <w:sz w:val="24"/>
          <w:szCs w:val="24"/>
        </w:rPr>
        <w:t xml:space="preserve">king steps to significantly reduce research and scholarship activity on campus. We understand that certain identified critical research functions, facilities and laboratory operations are necessary for the </w:t>
      </w:r>
      <w:proofErr w:type="gramStart"/>
      <w:r>
        <w:rPr>
          <w:sz w:val="24"/>
          <w:szCs w:val="24"/>
        </w:rPr>
        <w:t>long term</w:t>
      </w:r>
      <w:proofErr w:type="gramEnd"/>
      <w:r>
        <w:rPr>
          <w:sz w:val="24"/>
          <w:szCs w:val="24"/>
        </w:rPr>
        <w:t xml:space="preserve"> viability of the research programs. Howe</w:t>
      </w:r>
      <w:r>
        <w:rPr>
          <w:sz w:val="24"/>
          <w:szCs w:val="24"/>
        </w:rPr>
        <w:t xml:space="preserve">ver, </w:t>
      </w:r>
      <w:r>
        <w:rPr>
          <w:b/>
          <w:sz w:val="24"/>
          <w:szCs w:val="24"/>
        </w:rPr>
        <w:t xml:space="preserve">these critical research activities are considered exceptions that must receive approval, and all other on-campus research activities need to cease immediately. </w:t>
      </w:r>
    </w:p>
    <w:p w14:paraId="0000001B" w14:textId="77777777" w:rsidR="00E5555E" w:rsidRDefault="00E5555E">
      <w:pPr>
        <w:ind w:firstLine="720"/>
        <w:rPr>
          <w:sz w:val="24"/>
          <w:szCs w:val="24"/>
        </w:rPr>
      </w:pPr>
    </w:p>
    <w:p w14:paraId="0000001C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consult with your supervisor on the best ways for you to remain productive while, </w:t>
      </w:r>
      <w:r>
        <w:rPr>
          <w:sz w:val="24"/>
          <w:szCs w:val="24"/>
        </w:rPr>
        <w:t xml:space="preserve">in most cases, eliminating your on-campus work (unless an exception has been granted; see above). </w:t>
      </w:r>
    </w:p>
    <w:p w14:paraId="0000001D" w14:textId="77777777" w:rsidR="00E5555E" w:rsidRDefault="003B7895">
      <w:pPr>
        <w:ind w:firstLine="720"/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Explore Research Continuity Resources</w:t>
        </w:r>
      </w:hyperlink>
      <w:r>
        <w:rPr>
          <w:sz w:val="24"/>
          <w:szCs w:val="24"/>
        </w:rPr>
        <w:t xml:space="preserve">. </w:t>
      </w:r>
    </w:p>
    <w:p w14:paraId="0000001E" w14:textId="77777777" w:rsidR="00E5555E" w:rsidRDefault="003B7895">
      <w:pPr>
        <w:ind w:firstLine="720"/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Academic Continuity Planning Resources</w:t>
        </w:r>
      </w:hyperlink>
      <w:r>
        <w:rPr>
          <w:sz w:val="24"/>
          <w:szCs w:val="24"/>
        </w:rPr>
        <w:t>.</w:t>
      </w:r>
    </w:p>
    <w:p w14:paraId="0000001F" w14:textId="77777777" w:rsidR="00E5555E" w:rsidRDefault="00E5555E">
      <w:pPr>
        <w:rPr>
          <w:sz w:val="24"/>
          <w:szCs w:val="24"/>
        </w:rPr>
      </w:pPr>
    </w:p>
    <w:p w14:paraId="00000020" w14:textId="77777777" w:rsidR="00E5555E" w:rsidRDefault="003B7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Campus Resources</w:t>
      </w:r>
    </w:p>
    <w:p w14:paraId="00000021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you are on campus, please be sure to check </w:t>
      </w:r>
      <w:hyperlink r:id="rId21">
        <w:r>
          <w:rPr>
            <w:color w:val="1155CC"/>
            <w:sz w:val="24"/>
            <w:szCs w:val="24"/>
            <w:u w:val="single"/>
          </w:rPr>
          <w:t>this site for what facilities are currently open</w:t>
        </w:r>
      </w:hyperlink>
      <w:r>
        <w:rPr>
          <w:sz w:val="24"/>
          <w:szCs w:val="24"/>
        </w:rPr>
        <w:t xml:space="preserve">. For example, the </w:t>
      </w:r>
      <w:hyperlink r:id="rId22">
        <w:r>
          <w:rPr>
            <w:color w:val="1155CC"/>
            <w:sz w:val="24"/>
            <w:szCs w:val="24"/>
            <w:u w:val="single"/>
          </w:rPr>
          <w:t>Counseling Center</w:t>
        </w:r>
      </w:hyperlink>
      <w:r>
        <w:rPr>
          <w:sz w:val="24"/>
          <w:szCs w:val="24"/>
        </w:rPr>
        <w:t xml:space="preserve"> is conducting phone and online appointments only at this time. Also, for those due </w:t>
      </w:r>
      <w:r>
        <w:rPr>
          <w:sz w:val="24"/>
          <w:szCs w:val="24"/>
        </w:rPr>
        <w:t xml:space="preserve">off-cycle or non-direct-deposit checks, Payroll will not allow check pickup in person. Rather, they will mail any check(s) due to you to your address on file in </w:t>
      </w:r>
      <w:proofErr w:type="spellStart"/>
      <w:r>
        <w:rPr>
          <w:sz w:val="24"/>
          <w:szCs w:val="24"/>
        </w:rPr>
        <w:t>MyPack</w:t>
      </w:r>
      <w:proofErr w:type="spellEnd"/>
      <w:r>
        <w:rPr>
          <w:sz w:val="24"/>
          <w:szCs w:val="24"/>
        </w:rPr>
        <w:t xml:space="preserve"> Portal.  </w:t>
      </w:r>
    </w:p>
    <w:p w14:paraId="00000022" w14:textId="77777777" w:rsidR="00E5555E" w:rsidRDefault="00E5555E">
      <w:pPr>
        <w:ind w:firstLine="720"/>
        <w:rPr>
          <w:sz w:val="24"/>
          <w:szCs w:val="24"/>
        </w:rPr>
      </w:pPr>
    </w:p>
    <w:p w14:paraId="00000023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OPA and the PDA are here to support our postdoctoral population. We will get </w:t>
      </w:r>
      <w:r>
        <w:rPr>
          <w:sz w:val="24"/>
          <w:szCs w:val="24"/>
        </w:rPr>
        <w:t xml:space="preserve">through this challenging time together. If you have questions, please don’t hesitate to email </w:t>
      </w:r>
      <w:hyperlink r:id="rId23">
        <w:r>
          <w:rPr>
            <w:color w:val="1155CC"/>
            <w:sz w:val="24"/>
            <w:szCs w:val="24"/>
            <w:u w:val="single"/>
          </w:rPr>
          <w:t>postdocadmin@ncsu.edu</w:t>
        </w:r>
      </w:hyperlink>
      <w:r>
        <w:rPr>
          <w:sz w:val="24"/>
          <w:szCs w:val="24"/>
        </w:rPr>
        <w:t xml:space="preserve"> or </w:t>
      </w:r>
      <w:hyperlink r:id="rId24">
        <w:r>
          <w:rPr>
            <w:color w:val="1155CC"/>
            <w:sz w:val="24"/>
            <w:szCs w:val="24"/>
            <w:u w:val="single"/>
          </w:rPr>
          <w:t>ncstate-pda@ncsu.edu</w:t>
        </w:r>
      </w:hyperlink>
      <w:r>
        <w:rPr>
          <w:sz w:val="24"/>
          <w:szCs w:val="24"/>
        </w:rPr>
        <w:t>.</w:t>
      </w:r>
    </w:p>
    <w:p w14:paraId="00000024" w14:textId="77777777" w:rsidR="00E5555E" w:rsidRDefault="00E5555E">
      <w:pPr>
        <w:ind w:firstLine="720"/>
        <w:rPr>
          <w:sz w:val="24"/>
          <w:szCs w:val="24"/>
        </w:rPr>
      </w:pPr>
    </w:p>
    <w:p w14:paraId="00000025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Wishing you well. </w:t>
      </w:r>
    </w:p>
    <w:p w14:paraId="00000026" w14:textId="77777777" w:rsidR="00E5555E" w:rsidRDefault="00E5555E">
      <w:pPr>
        <w:ind w:firstLine="720"/>
        <w:rPr>
          <w:sz w:val="24"/>
          <w:szCs w:val="24"/>
        </w:rPr>
      </w:pPr>
    </w:p>
    <w:p w14:paraId="00000027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Chris Smith, Ph.D.</w:t>
      </w:r>
    </w:p>
    <w:p w14:paraId="00000028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Postdoc Affairs Program Manager</w:t>
      </w:r>
    </w:p>
    <w:p w14:paraId="00000029" w14:textId="77777777" w:rsidR="00E5555E" w:rsidRDefault="00E5555E">
      <w:pPr>
        <w:ind w:firstLine="720"/>
        <w:rPr>
          <w:sz w:val="24"/>
          <w:szCs w:val="24"/>
        </w:rPr>
      </w:pPr>
    </w:p>
    <w:p w14:paraId="0000002A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Arnab Sengupta, Ph.D. &amp; Pietro Ranieri, Ph.D.</w:t>
      </w:r>
    </w:p>
    <w:p w14:paraId="0000002B" w14:textId="77777777" w:rsidR="00E5555E" w:rsidRDefault="003B78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PDA Co-Presidents</w:t>
      </w:r>
    </w:p>
    <w:sectPr w:rsidR="00E555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5E"/>
    <w:rsid w:val="003B7895"/>
    <w:rsid w:val="00E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78FFFE8-8BC7-604F-967D-EAF747C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12185408/" TargetMode="External"/><Relationship Id="rId13" Type="http://schemas.openxmlformats.org/officeDocument/2006/relationships/hyperlink" Target="https://grad.ncsu.edu/professional-development/opa/current-postdocs/" TargetMode="External"/><Relationship Id="rId18" Type="http://schemas.openxmlformats.org/officeDocument/2006/relationships/hyperlink" Target="https://www.ncsu.edu/coronavirus/limiting-people-on-campus-classes-onlin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csu.edu/coronavirus/community-resources/campus-facilities-services/" TargetMode="External"/><Relationship Id="rId7" Type="http://schemas.openxmlformats.org/officeDocument/2006/relationships/hyperlink" Target="https://drive.google.com/open?id=1EYJa2R6mwq5ua4Hs5bicZr4-PGMjBP6S" TargetMode="External"/><Relationship Id="rId12" Type="http://schemas.openxmlformats.org/officeDocument/2006/relationships/hyperlink" Target="https://grad.ncsu.edu/news/2016/01/ncfdd-memberships/" TargetMode="External"/><Relationship Id="rId17" Type="http://schemas.openxmlformats.org/officeDocument/2006/relationships/hyperlink" Target="https://drive.google.com/file/d/1RdKb2eSskMjAJQHGyB_1EPlzkASRKwT1/view?usp=shar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RdKb2eSskMjAJQHGyB_1EPlzkASRKwT1/view?usp=sharing" TargetMode="External"/><Relationship Id="rId20" Type="http://schemas.openxmlformats.org/officeDocument/2006/relationships/hyperlink" Target="https://provost.ncsu.edu/faculty-resources/keep-teach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lack.com/t/ncstatepostdocs/shared_invite/enQtNzc3NzA3MTM1MTI0LWVmNTJjYjNmNGRkNjUyMjI3ZWZhODZmYmMyMGI1NjUxYWY4ZGY5NDkwOWNlMTNlNThmNGY4NjdmYjdiNzUwZTM" TargetMode="External"/><Relationship Id="rId11" Type="http://schemas.openxmlformats.org/officeDocument/2006/relationships/hyperlink" Target="https://www.lib.ncsu.edu/faq/how-do-i-access-linkedin-learning-nc-state-university-libraries" TargetMode="External"/><Relationship Id="rId24" Type="http://schemas.openxmlformats.org/officeDocument/2006/relationships/hyperlink" Target="mailto:ncstate-pda@ncsu.edu" TargetMode="External"/><Relationship Id="rId5" Type="http://schemas.openxmlformats.org/officeDocument/2006/relationships/hyperlink" Target="https://grad.ncsu.edu/professional-development/opa/current-postdocs/pda/" TargetMode="External"/><Relationship Id="rId15" Type="http://schemas.openxmlformats.org/officeDocument/2006/relationships/hyperlink" Target="https://drive.google.com/file/d/1RdKb2eSskMjAJQHGyB_1EPlzkASRKwT1/view?usp=sharing" TargetMode="External"/><Relationship Id="rId23" Type="http://schemas.openxmlformats.org/officeDocument/2006/relationships/hyperlink" Target="mailto:postdocadmin@ncsu.edu" TargetMode="External"/><Relationship Id="rId10" Type="http://schemas.openxmlformats.org/officeDocument/2006/relationships/hyperlink" Target="https://www.nationalpostdoc.org/" TargetMode="External"/><Relationship Id="rId19" Type="http://schemas.openxmlformats.org/officeDocument/2006/relationships/hyperlink" Target="https://research.ncsu.edu/coronavirus/" TargetMode="External"/><Relationship Id="rId4" Type="http://schemas.openxmlformats.org/officeDocument/2006/relationships/hyperlink" Target="https://grad.ncsu.edu/professional-development/opa/" TargetMode="External"/><Relationship Id="rId9" Type="http://schemas.openxmlformats.org/officeDocument/2006/relationships/hyperlink" Target="https://grad.ncsu.edu/professional-development/workshops-and-series/" TargetMode="External"/><Relationship Id="rId14" Type="http://schemas.openxmlformats.org/officeDocument/2006/relationships/hyperlink" Target="https://www.ncsu.edu/coronavirus/" TargetMode="External"/><Relationship Id="rId22" Type="http://schemas.openxmlformats.org/officeDocument/2006/relationships/hyperlink" Target="https://counseling.dasa.ncsu.edu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Gremaud</cp:lastModifiedBy>
  <cp:revision>2</cp:revision>
  <dcterms:created xsi:type="dcterms:W3CDTF">2020-03-22T18:53:00Z</dcterms:created>
  <dcterms:modified xsi:type="dcterms:W3CDTF">2020-03-22T18:53:00Z</dcterms:modified>
</cp:coreProperties>
</file>