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84EC6E" w14:textId="40133BE4" w:rsidR="00D31818" w:rsidRDefault="00D31818">
      <w:pPr>
        <w:pStyle w:val="Heading1"/>
        <w:jc w:val="left"/>
        <w:rPr>
          <w:rFonts w:ascii="Helvetica" w:hAnsi="Helvetica" w:cs="Arial"/>
          <w:sz w:val="22"/>
          <w:szCs w:val="22"/>
        </w:rPr>
      </w:pPr>
      <w:r w:rsidRPr="005E7BA4">
        <w:rPr>
          <w:i/>
          <w:noProof/>
          <w:sz w:val="22"/>
          <w:szCs w:val="22"/>
        </w:rPr>
        <w:drawing>
          <wp:inline distT="0" distB="0" distL="0" distR="0" wp14:anchorId="3CED6116" wp14:editId="79B258DD">
            <wp:extent cx="1432705" cy="3143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32705" cy="314325"/>
                    </a:xfrm>
                    <a:prstGeom prst="rect">
                      <a:avLst/>
                    </a:prstGeom>
                  </pic:spPr>
                </pic:pic>
              </a:graphicData>
            </a:graphic>
          </wp:inline>
        </w:drawing>
      </w:r>
    </w:p>
    <w:p w14:paraId="59762F4E" w14:textId="6663B9C9" w:rsidR="00487D56" w:rsidRDefault="00487D56">
      <w:pPr>
        <w:pStyle w:val="Heading1"/>
        <w:jc w:val="left"/>
        <w:rPr>
          <w:rFonts w:ascii="Helvetica" w:hAnsi="Helvetica" w:cs="Arial"/>
          <w:sz w:val="22"/>
          <w:szCs w:val="22"/>
        </w:rPr>
      </w:pPr>
      <w:r>
        <w:rPr>
          <w:rFonts w:ascii="Helvetica" w:hAnsi="Helvetica" w:cs="Arial"/>
          <w:sz w:val="22"/>
          <w:szCs w:val="22"/>
        </w:rPr>
        <w:t>Employer Identification Number (EIN): 56-6000756</w:t>
      </w:r>
      <w:r w:rsidR="00B13538" w:rsidRPr="002B2AF5">
        <w:rPr>
          <w:rFonts w:ascii="Helvetica" w:hAnsi="Helvetica" w:cs="Arial"/>
          <w:sz w:val="22"/>
          <w:szCs w:val="22"/>
        </w:rPr>
        <w:t xml:space="preserve">  </w:t>
      </w:r>
    </w:p>
    <w:p w14:paraId="2601B1EF" w14:textId="77777777" w:rsidR="008A24D6" w:rsidRPr="002B2AF5" w:rsidRDefault="00B13538">
      <w:pPr>
        <w:pStyle w:val="Heading1"/>
        <w:jc w:val="left"/>
        <w:rPr>
          <w:rFonts w:ascii="Helvetica" w:hAnsi="Helvetica" w:cs="Arial"/>
          <w:sz w:val="22"/>
          <w:szCs w:val="22"/>
        </w:rPr>
      </w:pPr>
      <w:r w:rsidRPr="002B2AF5">
        <w:rPr>
          <w:rFonts w:ascii="Helvetica" w:hAnsi="Helvetica" w:cs="Arial"/>
          <w:sz w:val="22"/>
          <w:szCs w:val="22"/>
        </w:rPr>
        <w:t xml:space="preserve">                                                                                                                                                                                                                                                                                                                                                                                                                                                                                                                                                                                                                                                                                                                                                                                                                                                                                                                                                                                                                                                                                                                                                                                                                                                                                                                                                                                                                                                                                                                                                                                                                                                                                                                                                                                                                                                                                                                                                                                                                                                                                                                                                                                                                             </w:t>
      </w:r>
      <w:r w:rsidR="00CD0F7B" w:rsidRPr="002B2AF5">
        <w:rPr>
          <w:rFonts w:ascii="Helvetica" w:hAnsi="Helvetica" w:cs="Arial"/>
          <w:sz w:val="22"/>
          <w:szCs w:val="22"/>
        </w:rPr>
        <w:t>Graduate Research/Teaching/Extension Assistantship</w:t>
      </w:r>
    </w:p>
    <w:p w14:paraId="2A13D533" w14:textId="77777777" w:rsidR="008A24D6" w:rsidRPr="002B2AF5" w:rsidRDefault="00CD0F7B">
      <w:pPr>
        <w:pStyle w:val="Heading2"/>
        <w:jc w:val="left"/>
        <w:rPr>
          <w:rFonts w:ascii="Helvetica" w:hAnsi="Helvetica" w:cs="Arial"/>
          <w:sz w:val="22"/>
          <w:szCs w:val="22"/>
        </w:rPr>
      </w:pPr>
      <w:r w:rsidRPr="002B2AF5">
        <w:rPr>
          <w:rFonts w:ascii="Helvetica" w:hAnsi="Helvetica" w:cs="Arial"/>
          <w:sz w:val="22"/>
          <w:szCs w:val="22"/>
        </w:rPr>
        <w:t>Terms and Conditions for Appointment</w:t>
      </w:r>
    </w:p>
    <w:p w14:paraId="55E6C1EB" w14:textId="77777777" w:rsidR="008A24D6" w:rsidRPr="002B2AF5" w:rsidRDefault="008A24D6">
      <w:pPr>
        <w:rPr>
          <w:rFonts w:ascii="Helvetica" w:hAnsi="Helvetica" w:cs="Arial"/>
          <w:sz w:val="22"/>
          <w:szCs w:val="22"/>
        </w:rPr>
      </w:pPr>
    </w:p>
    <w:p w14:paraId="10AA3DA6" w14:textId="0894357E" w:rsidR="008A24D6" w:rsidRPr="002B2AF5" w:rsidRDefault="00CD0F7B" w:rsidP="00FE4659">
      <w:pPr>
        <w:jc w:val="both"/>
        <w:rPr>
          <w:rFonts w:ascii="Helvetica" w:hAnsi="Helvetica" w:cs="Arial"/>
          <w:sz w:val="22"/>
          <w:szCs w:val="22"/>
        </w:rPr>
      </w:pPr>
      <w:r w:rsidRPr="002B2AF5">
        <w:rPr>
          <w:rFonts w:ascii="Helvetica" w:hAnsi="Helvetica" w:cs="Arial"/>
          <w:sz w:val="22"/>
          <w:szCs w:val="22"/>
        </w:rPr>
        <w:t xml:space="preserve">A Graduate </w:t>
      </w:r>
      <w:r w:rsidRPr="00C1191B">
        <w:rPr>
          <w:rFonts w:ascii="Helvetica" w:hAnsi="Helvetica" w:cs="Arial"/>
          <w:b/>
          <w:bCs/>
          <w:noProof/>
          <w:sz w:val="22"/>
          <w:szCs w:val="22"/>
        </w:rPr>
        <w:t>Research or Teaching or Extension or Combination (Please Choose)</w:t>
      </w:r>
      <w:bookmarkStart w:id="0" w:name="Text13"/>
      <w:bookmarkEnd w:id="0"/>
      <w:r w:rsidRPr="002B2AF5">
        <w:rPr>
          <w:rFonts w:ascii="Helvetica" w:hAnsi="Helvetica" w:cs="Arial"/>
          <w:b/>
          <w:bCs/>
          <w:sz w:val="22"/>
          <w:szCs w:val="22"/>
        </w:rPr>
        <w:t xml:space="preserve"> </w:t>
      </w:r>
      <w:r w:rsidRPr="002B2AF5">
        <w:rPr>
          <w:rFonts w:ascii="Helvetica" w:hAnsi="Helvetica" w:cs="Arial"/>
          <w:sz w:val="22"/>
          <w:szCs w:val="22"/>
        </w:rPr>
        <w:t xml:space="preserve">Assistantship in the Department of </w:t>
      </w:r>
      <w:r w:rsidR="00672A76">
        <w:rPr>
          <w:rFonts w:ascii="Helvetica" w:hAnsi="Helvetica" w:cs="Arial"/>
          <w:sz w:val="22"/>
          <w:szCs w:val="22"/>
        </w:rPr>
        <w:t>[</w:t>
      </w:r>
      <w:r w:rsidRPr="003C7E7E">
        <w:rPr>
          <w:rFonts w:ascii="Helvetica" w:hAnsi="Helvetica" w:cs="Arial"/>
          <w:b/>
          <w:bCs/>
          <w:i/>
          <w:noProof/>
          <w:sz w:val="22"/>
          <w:szCs w:val="22"/>
        </w:rPr>
        <w:t>Name of Department</w:t>
      </w:r>
      <w:bookmarkStart w:id="1" w:name="Text15"/>
      <w:bookmarkEnd w:id="1"/>
      <w:r w:rsidR="002145D6">
        <w:rPr>
          <w:rFonts w:ascii="Helvetica" w:hAnsi="Helvetica" w:cs="Arial"/>
          <w:b/>
          <w:bCs/>
          <w:i/>
          <w:sz w:val="22"/>
          <w:szCs w:val="22"/>
        </w:rPr>
        <w:t>/Program</w:t>
      </w:r>
      <w:r w:rsidR="00672A76">
        <w:rPr>
          <w:rFonts w:ascii="Helvetica" w:hAnsi="Helvetica" w:cs="Arial"/>
          <w:b/>
          <w:bCs/>
          <w:i/>
          <w:sz w:val="22"/>
          <w:szCs w:val="22"/>
        </w:rPr>
        <w:t>]</w:t>
      </w:r>
      <w:r w:rsidRPr="002B2AF5">
        <w:rPr>
          <w:rFonts w:ascii="Helvetica" w:hAnsi="Helvetica" w:cs="Arial"/>
          <w:sz w:val="22"/>
          <w:szCs w:val="22"/>
        </w:rPr>
        <w:t xml:space="preserve"> is offered to </w:t>
      </w:r>
      <w:r w:rsidR="00672A76">
        <w:rPr>
          <w:rFonts w:ascii="Helvetica" w:hAnsi="Helvetica" w:cs="Arial"/>
          <w:sz w:val="22"/>
          <w:szCs w:val="22"/>
        </w:rPr>
        <w:t>[</w:t>
      </w:r>
      <w:r w:rsidRPr="002B2AF5">
        <w:rPr>
          <w:rFonts w:ascii="Helvetica" w:hAnsi="Helvetica" w:cs="Arial"/>
          <w:b/>
          <w:noProof/>
          <w:sz w:val="22"/>
          <w:szCs w:val="22"/>
        </w:rPr>
        <w:t xml:space="preserve">Name </w:t>
      </w:r>
      <w:r w:rsidR="002145D6">
        <w:rPr>
          <w:rFonts w:ascii="Helvetica" w:hAnsi="Helvetica" w:cs="Arial"/>
          <w:b/>
          <w:i/>
          <w:noProof/>
          <w:sz w:val="22"/>
          <w:szCs w:val="22"/>
        </w:rPr>
        <w:t>of student</w:t>
      </w:r>
      <w:bookmarkStart w:id="2" w:name="Text2"/>
      <w:bookmarkEnd w:id="2"/>
      <w:r w:rsidR="00672A76">
        <w:rPr>
          <w:rFonts w:ascii="Helvetica" w:hAnsi="Helvetica" w:cs="Arial"/>
          <w:b/>
          <w:i/>
          <w:noProof/>
          <w:sz w:val="22"/>
          <w:szCs w:val="22"/>
        </w:rPr>
        <w:t>]</w:t>
      </w:r>
      <w:r w:rsidRPr="002B2AF5">
        <w:rPr>
          <w:rFonts w:ascii="Helvetica" w:hAnsi="Helvetica" w:cs="Arial"/>
          <w:sz w:val="22"/>
          <w:szCs w:val="22"/>
        </w:rPr>
        <w:t xml:space="preserve"> who has been admitted to the Graduate School at NC State University as a </w:t>
      </w:r>
      <w:r w:rsidRPr="002B2AF5">
        <w:rPr>
          <w:rFonts w:ascii="Helvetica" w:hAnsi="Helvetica" w:cs="Arial"/>
          <w:b/>
          <w:noProof/>
          <w:sz w:val="22"/>
          <w:szCs w:val="22"/>
        </w:rPr>
        <w:t>doctoral or master's</w:t>
      </w:r>
      <w:bookmarkStart w:id="3" w:name="Text3"/>
      <w:bookmarkEnd w:id="3"/>
      <w:r w:rsidRPr="002B2AF5">
        <w:rPr>
          <w:rFonts w:ascii="Helvetica" w:hAnsi="Helvetica" w:cs="Arial"/>
          <w:b/>
          <w:sz w:val="22"/>
          <w:szCs w:val="22"/>
        </w:rPr>
        <w:t xml:space="preserve"> </w:t>
      </w:r>
      <w:r w:rsidRPr="002B2AF5">
        <w:rPr>
          <w:rFonts w:ascii="Helvetica" w:hAnsi="Helvetica" w:cs="Arial"/>
          <w:sz w:val="22"/>
          <w:szCs w:val="22"/>
        </w:rPr>
        <w:t xml:space="preserve">student in </w:t>
      </w:r>
      <w:r w:rsidR="00C47AF4">
        <w:rPr>
          <w:rFonts w:ascii="Helvetica" w:hAnsi="Helvetica" w:cs="Arial"/>
          <w:sz w:val="22"/>
          <w:szCs w:val="22"/>
        </w:rPr>
        <w:t>[</w:t>
      </w:r>
      <w:r w:rsidRPr="003C7E7E">
        <w:rPr>
          <w:rFonts w:ascii="Helvetica" w:hAnsi="Helvetica" w:cs="Arial"/>
          <w:b/>
          <w:i/>
          <w:noProof/>
          <w:sz w:val="22"/>
          <w:szCs w:val="22"/>
        </w:rPr>
        <w:t>name of program</w:t>
      </w:r>
      <w:bookmarkStart w:id="4" w:name="Text4"/>
      <w:bookmarkEnd w:id="4"/>
      <w:r w:rsidR="00C47AF4">
        <w:rPr>
          <w:rFonts w:ascii="Helvetica" w:hAnsi="Helvetica" w:cs="Arial"/>
          <w:b/>
          <w:i/>
          <w:noProof/>
          <w:sz w:val="22"/>
          <w:szCs w:val="22"/>
        </w:rPr>
        <w:t>]</w:t>
      </w:r>
      <w:r w:rsidRPr="002B2AF5">
        <w:rPr>
          <w:rFonts w:ascii="Helvetica" w:hAnsi="Helvetica" w:cs="Arial"/>
          <w:sz w:val="22"/>
          <w:szCs w:val="22"/>
        </w:rPr>
        <w:t xml:space="preserve">.  For a full definition of graduate assistantships, see the </w:t>
      </w:r>
      <w:hyperlink r:id="rId9" w:history="1">
        <w:r w:rsidRPr="00A669A6">
          <w:rPr>
            <w:rStyle w:val="Hyperlink"/>
            <w:rFonts w:ascii="Helvetica" w:hAnsi="Helvetica" w:cs="Arial"/>
            <w:sz w:val="22"/>
            <w:szCs w:val="22"/>
          </w:rPr>
          <w:t>Graduate Handbook</w:t>
        </w:r>
      </w:hyperlink>
      <w:r w:rsidR="00672A76">
        <w:rPr>
          <w:rFonts w:ascii="Helvetica" w:hAnsi="Helvetica" w:cs="Arial"/>
          <w:sz w:val="22"/>
          <w:szCs w:val="22"/>
        </w:rPr>
        <w:t>.</w:t>
      </w:r>
      <w:r w:rsidRPr="002B2AF5">
        <w:rPr>
          <w:rFonts w:ascii="Helvetica" w:hAnsi="Helvetica" w:cs="Arial"/>
          <w:sz w:val="22"/>
          <w:szCs w:val="22"/>
        </w:rPr>
        <w:t xml:space="preserve"> </w:t>
      </w:r>
    </w:p>
    <w:p w14:paraId="6E0BC4A5" w14:textId="1D90D988" w:rsidR="008A24D6" w:rsidRDefault="00CD0F7B" w:rsidP="00FE4659">
      <w:pPr>
        <w:pStyle w:val="NormalWeb"/>
        <w:jc w:val="both"/>
        <w:rPr>
          <w:rFonts w:ascii="Helvetica" w:hAnsi="Helvetica" w:cs="Arial"/>
          <w:sz w:val="22"/>
          <w:szCs w:val="22"/>
        </w:rPr>
      </w:pPr>
      <w:r w:rsidRPr="002B2AF5">
        <w:rPr>
          <w:rFonts w:ascii="Helvetica" w:hAnsi="Helvetica" w:cs="Arial"/>
          <w:sz w:val="22"/>
          <w:szCs w:val="22"/>
        </w:rPr>
        <w:t xml:space="preserve">The terms of the Graduate Assistantship are </w:t>
      </w:r>
      <w:proofErr w:type="gramStart"/>
      <w:r w:rsidR="00131473">
        <w:rPr>
          <w:rFonts w:ascii="Helvetica" w:hAnsi="Helvetica" w:cs="Arial"/>
          <w:sz w:val="22"/>
          <w:szCs w:val="22"/>
        </w:rPr>
        <w:t>a</w:t>
      </w:r>
      <w:r w:rsidR="0044190E">
        <w:rPr>
          <w:rFonts w:ascii="Helvetica" w:hAnsi="Helvetica" w:cs="Arial"/>
          <w:sz w:val="22"/>
          <w:szCs w:val="22"/>
        </w:rPr>
        <w:t xml:space="preserve">n </w:t>
      </w:r>
      <w:r w:rsidRPr="002B2AF5">
        <w:rPr>
          <w:rFonts w:ascii="Helvetica" w:hAnsi="Helvetica" w:cs="Arial"/>
          <w:sz w:val="22"/>
          <w:szCs w:val="22"/>
        </w:rPr>
        <w:t xml:space="preserve"> </w:t>
      </w:r>
      <w:r w:rsidR="00131473" w:rsidRPr="0044190E">
        <w:rPr>
          <w:rFonts w:ascii="Helvetica" w:hAnsi="Helvetica" w:cs="Arial"/>
          <w:noProof/>
          <w:sz w:val="22"/>
          <w:szCs w:val="22"/>
        </w:rPr>
        <w:t>FTE</w:t>
      </w:r>
      <w:proofErr w:type="gramEnd"/>
      <w:r w:rsidR="00131473">
        <w:rPr>
          <w:rFonts w:ascii="Helvetica" w:hAnsi="Helvetica" w:cs="Arial"/>
          <w:b/>
          <w:i/>
          <w:noProof/>
          <w:sz w:val="22"/>
          <w:szCs w:val="22"/>
        </w:rPr>
        <w:t xml:space="preserve"> </w:t>
      </w:r>
      <w:r w:rsidRPr="002B2AF5">
        <w:rPr>
          <w:rFonts w:ascii="Helvetica" w:hAnsi="Helvetica" w:cs="Arial"/>
          <w:b/>
          <w:noProof/>
          <w:sz w:val="22"/>
          <w:szCs w:val="22"/>
        </w:rPr>
        <w:t xml:space="preserve">of </w:t>
      </w:r>
      <w:r w:rsidR="0044190E">
        <w:rPr>
          <w:rFonts w:ascii="Helvetica" w:hAnsi="Helvetica" w:cs="Arial"/>
          <w:b/>
          <w:noProof/>
          <w:sz w:val="22"/>
          <w:szCs w:val="22"/>
        </w:rPr>
        <w:t>[</w:t>
      </w:r>
      <w:r w:rsidR="0044190E" w:rsidRPr="00A669A6">
        <w:rPr>
          <w:rFonts w:ascii="Helvetica" w:hAnsi="Helvetica" w:cs="Arial"/>
          <w:b/>
          <w:i/>
          <w:noProof/>
          <w:sz w:val="22"/>
          <w:szCs w:val="22"/>
        </w:rPr>
        <w:t xml:space="preserve">FTE of the </w:t>
      </w:r>
      <w:r w:rsidR="00131473" w:rsidRPr="00A669A6">
        <w:rPr>
          <w:rFonts w:ascii="Helvetica" w:hAnsi="Helvetica" w:cs="Arial"/>
          <w:b/>
          <w:i/>
          <w:noProof/>
          <w:sz w:val="22"/>
          <w:szCs w:val="22"/>
        </w:rPr>
        <w:t>appointment</w:t>
      </w:r>
      <w:bookmarkStart w:id="5" w:name="Text5"/>
      <w:bookmarkEnd w:id="5"/>
      <w:r w:rsidR="0044190E">
        <w:rPr>
          <w:rFonts w:ascii="Helvetica" w:hAnsi="Helvetica" w:cs="Arial"/>
          <w:b/>
          <w:i/>
          <w:noProof/>
          <w:sz w:val="22"/>
          <w:szCs w:val="22"/>
        </w:rPr>
        <w:t>]</w:t>
      </w:r>
      <w:r w:rsidRPr="002B2AF5">
        <w:rPr>
          <w:rFonts w:ascii="Helvetica" w:hAnsi="Helvetica" w:cs="Arial"/>
          <w:sz w:val="22"/>
          <w:szCs w:val="22"/>
        </w:rPr>
        <w:t xml:space="preserve"> at a </w:t>
      </w:r>
      <w:r w:rsidR="00A669A6">
        <w:rPr>
          <w:rFonts w:ascii="Helvetica" w:hAnsi="Helvetica" w:cs="Arial"/>
          <w:sz w:val="22"/>
          <w:szCs w:val="22"/>
        </w:rPr>
        <w:t>[</w:t>
      </w:r>
      <w:r w:rsidRPr="00A669A6">
        <w:rPr>
          <w:rFonts w:ascii="Helvetica" w:hAnsi="Helvetica" w:cs="Arial"/>
          <w:b/>
          <w:bCs/>
          <w:i/>
          <w:sz w:val="22"/>
          <w:szCs w:val="22"/>
        </w:rPr>
        <w:t>biweekly salary</w:t>
      </w:r>
      <w:r w:rsidR="00A669A6">
        <w:rPr>
          <w:rFonts w:ascii="Helvetica" w:hAnsi="Helvetica" w:cs="Arial"/>
          <w:b/>
          <w:bCs/>
          <w:sz w:val="22"/>
          <w:szCs w:val="22"/>
        </w:rPr>
        <w:t>]</w:t>
      </w:r>
      <w:r w:rsidRPr="002B2AF5">
        <w:rPr>
          <w:rFonts w:ascii="Helvetica" w:hAnsi="Helvetica" w:cs="Arial"/>
          <w:sz w:val="22"/>
          <w:szCs w:val="22"/>
        </w:rPr>
        <w:t xml:space="preserve"> of </w:t>
      </w:r>
      <w:r w:rsidR="00A669A6">
        <w:rPr>
          <w:rFonts w:ascii="Helvetica" w:hAnsi="Helvetica" w:cs="Arial"/>
          <w:sz w:val="22"/>
          <w:szCs w:val="22"/>
        </w:rPr>
        <w:t>[</w:t>
      </w:r>
      <w:r w:rsidRPr="003C7E7E">
        <w:rPr>
          <w:rFonts w:ascii="Helvetica" w:hAnsi="Helvetica" w:cs="Arial"/>
          <w:b/>
          <w:i/>
          <w:noProof/>
          <w:sz w:val="22"/>
          <w:szCs w:val="22"/>
        </w:rPr>
        <w:t>$$$$</w:t>
      </w:r>
      <w:bookmarkStart w:id="6" w:name="Text6"/>
      <w:bookmarkEnd w:id="6"/>
      <w:r w:rsidR="00A669A6">
        <w:rPr>
          <w:rFonts w:ascii="Helvetica" w:hAnsi="Helvetica" w:cs="Arial"/>
          <w:b/>
          <w:i/>
          <w:noProof/>
          <w:sz w:val="22"/>
          <w:szCs w:val="22"/>
        </w:rPr>
        <w:t>]</w:t>
      </w:r>
      <w:r w:rsidRPr="002B2AF5">
        <w:rPr>
          <w:rFonts w:ascii="Helvetica" w:hAnsi="Helvetica" w:cs="Arial"/>
          <w:sz w:val="22"/>
          <w:szCs w:val="22"/>
        </w:rPr>
        <w:t xml:space="preserve"> prorated for the period </w:t>
      </w:r>
      <w:r w:rsidR="00A669A6">
        <w:rPr>
          <w:rFonts w:ascii="Helvetica" w:hAnsi="Helvetica" w:cs="Arial"/>
          <w:sz w:val="22"/>
          <w:szCs w:val="22"/>
        </w:rPr>
        <w:t>[</w:t>
      </w:r>
      <w:r w:rsidRPr="003C7E7E">
        <w:rPr>
          <w:rFonts w:ascii="Helvetica" w:hAnsi="Helvetica" w:cs="Arial"/>
          <w:b/>
          <w:i/>
          <w:noProof/>
          <w:sz w:val="22"/>
          <w:szCs w:val="22"/>
        </w:rPr>
        <w:t>beginning date through ending date</w:t>
      </w:r>
      <w:bookmarkStart w:id="7" w:name="Text7"/>
      <w:bookmarkEnd w:id="7"/>
      <w:r w:rsidR="00A669A6">
        <w:rPr>
          <w:rFonts w:ascii="Helvetica" w:hAnsi="Helvetica" w:cs="Arial"/>
          <w:b/>
          <w:i/>
          <w:noProof/>
          <w:sz w:val="22"/>
          <w:szCs w:val="22"/>
        </w:rPr>
        <w:t>]</w:t>
      </w:r>
      <w:r w:rsidRPr="002B2AF5">
        <w:rPr>
          <w:rFonts w:ascii="Helvetica" w:hAnsi="Helvetica" w:cs="Arial"/>
          <w:b/>
          <w:sz w:val="22"/>
          <w:szCs w:val="22"/>
        </w:rPr>
        <w:t xml:space="preserve">.  </w:t>
      </w:r>
      <w:r w:rsidRPr="002B2AF5">
        <w:rPr>
          <w:rFonts w:ascii="Helvetica" w:hAnsi="Helvetica" w:cs="Arial"/>
          <w:sz w:val="22"/>
          <w:szCs w:val="22"/>
        </w:rPr>
        <w:t xml:space="preserve">The appointment </w:t>
      </w:r>
      <w:r w:rsidR="00461ABE">
        <w:rPr>
          <w:rFonts w:ascii="Helvetica" w:hAnsi="Helvetica" w:cs="Arial"/>
          <w:sz w:val="22"/>
          <w:szCs w:val="22"/>
        </w:rPr>
        <w:t xml:space="preserve">as well as its continuation </w:t>
      </w:r>
      <w:r w:rsidRPr="002B2AF5">
        <w:rPr>
          <w:rFonts w:ascii="Helvetica" w:hAnsi="Helvetica" w:cs="Arial"/>
          <w:sz w:val="22"/>
          <w:szCs w:val="22"/>
        </w:rPr>
        <w:t xml:space="preserve">is contingent </w:t>
      </w:r>
      <w:r w:rsidR="005C5B69">
        <w:rPr>
          <w:rFonts w:ascii="Helvetica" w:hAnsi="Helvetica" w:cs="Arial"/>
          <w:sz w:val="22"/>
          <w:szCs w:val="22"/>
        </w:rPr>
        <w:t>up</w:t>
      </w:r>
      <w:r w:rsidRPr="002B2AF5">
        <w:rPr>
          <w:rFonts w:ascii="Helvetica" w:hAnsi="Helvetica" w:cs="Arial"/>
          <w:sz w:val="22"/>
          <w:szCs w:val="22"/>
        </w:rPr>
        <w:t xml:space="preserve">on the availability of funds.  For teaching assistantships, the appointment is also contingent upon </w:t>
      </w:r>
      <w:r w:rsidR="002F4A4D" w:rsidRPr="003C7E7E">
        <w:rPr>
          <w:rFonts w:ascii="Helvetica" w:hAnsi="Helvetica" w:cs="Arial"/>
          <w:sz w:val="22"/>
          <w:szCs w:val="22"/>
        </w:rPr>
        <w:t>full-time</w:t>
      </w:r>
      <w:r w:rsidR="002F4A4D" w:rsidRPr="002F4A4D">
        <w:rPr>
          <w:rFonts w:ascii="Helvetica" w:hAnsi="Helvetica" w:cs="Arial"/>
          <w:sz w:val="22"/>
          <w:szCs w:val="22"/>
        </w:rPr>
        <w:t xml:space="preserve"> </w:t>
      </w:r>
      <w:r w:rsidRPr="002F4A4D">
        <w:rPr>
          <w:rFonts w:ascii="Helvetica" w:hAnsi="Helvetica" w:cs="Arial"/>
          <w:sz w:val="22"/>
          <w:szCs w:val="22"/>
        </w:rPr>
        <w:t>enrollment.</w:t>
      </w:r>
      <w:r w:rsidRPr="002B2AF5">
        <w:rPr>
          <w:rFonts w:ascii="Helvetica" w:hAnsi="Helvetica" w:cs="Arial"/>
          <w:sz w:val="22"/>
          <w:szCs w:val="22"/>
        </w:rPr>
        <w:t xml:space="preserve"> </w:t>
      </w:r>
    </w:p>
    <w:p w14:paraId="5483E8BF" w14:textId="1F301B6B" w:rsidR="008A24D6" w:rsidRPr="003C7E7E" w:rsidRDefault="00CD0F7B">
      <w:pPr>
        <w:pStyle w:val="NormalWeb"/>
        <w:rPr>
          <w:rFonts w:ascii="Arial" w:hAnsi="Arial" w:cs="Arial"/>
        </w:rPr>
      </w:pPr>
      <w:r w:rsidRPr="00AE51C8">
        <w:rPr>
          <w:rFonts w:ascii="Helvetica" w:hAnsi="Helvetica" w:cs="Helvetica"/>
          <w:sz w:val="22"/>
          <w:szCs w:val="22"/>
        </w:rPr>
        <w:t xml:space="preserve">The </w:t>
      </w:r>
      <w:r w:rsidR="00487D56" w:rsidRPr="00AE51C8">
        <w:rPr>
          <w:rFonts w:ascii="Helvetica" w:hAnsi="Helvetica" w:cs="Helvetica"/>
          <w:sz w:val="22"/>
          <w:szCs w:val="22"/>
        </w:rPr>
        <w:t xml:space="preserve">terms and </w:t>
      </w:r>
      <w:r w:rsidRPr="00461ABE">
        <w:rPr>
          <w:rFonts w:ascii="Helvetica" w:hAnsi="Helvetica" w:cs="Helvetica"/>
          <w:sz w:val="22"/>
          <w:szCs w:val="22"/>
        </w:rPr>
        <w:t xml:space="preserve">conditions </w:t>
      </w:r>
      <w:r w:rsidR="005D0F3B" w:rsidRPr="003C7E7E">
        <w:rPr>
          <w:rFonts w:ascii="Helvetica" w:hAnsi="Helvetica" w:cs="Helvetica"/>
          <w:sz w:val="22"/>
          <w:szCs w:val="22"/>
        </w:rPr>
        <w:t>of</w:t>
      </w:r>
      <w:r w:rsidRPr="00AE51C8">
        <w:rPr>
          <w:rFonts w:ascii="Helvetica" w:hAnsi="Helvetica" w:cs="Helvetica"/>
          <w:sz w:val="22"/>
          <w:szCs w:val="22"/>
        </w:rPr>
        <w:t xml:space="preserve"> this appointment are stated below. </w:t>
      </w:r>
      <w:r w:rsidR="00131473" w:rsidRPr="003C7E7E">
        <w:rPr>
          <w:rFonts w:ascii="Helvetica" w:hAnsi="Helvetica" w:cs="Helvetica"/>
          <w:sz w:val="22"/>
          <w:szCs w:val="22"/>
        </w:rPr>
        <w:t xml:space="preserve"> </w:t>
      </w:r>
      <w:r w:rsidRPr="00AE51C8">
        <w:rPr>
          <w:rFonts w:ascii="Helvetica" w:hAnsi="Helvetica" w:cs="Helvetica"/>
          <w:sz w:val="22"/>
          <w:szCs w:val="22"/>
        </w:rPr>
        <w:t>Please read through this statement and sign your name below, indicating that you have read and underst</w:t>
      </w:r>
      <w:r w:rsidR="00487D56" w:rsidRPr="00AE51C8">
        <w:rPr>
          <w:rFonts w:ascii="Helvetica" w:hAnsi="Helvetica" w:cs="Helvetica"/>
          <w:sz w:val="22"/>
          <w:szCs w:val="22"/>
        </w:rPr>
        <w:t>ood</w:t>
      </w:r>
      <w:r w:rsidRPr="00461ABE">
        <w:rPr>
          <w:rFonts w:ascii="Helvetica" w:hAnsi="Helvetica" w:cs="Helvetica"/>
          <w:sz w:val="22"/>
          <w:szCs w:val="22"/>
        </w:rPr>
        <w:t xml:space="preserve"> these terms and conditions.</w:t>
      </w:r>
    </w:p>
    <w:p w14:paraId="7B0BF0AA" w14:textId="6CBF10CB" w:rsidR="0027681F" w:rsidRPr="003C7E7E" w:rsidRDefault="0027681F" w:rsidP="00FE4659">
      <w:pPr>
        <w:numPr>
          <w:ilvl w:val="0"/>
          <w:numId w:val="5"/>
        </w:numPr>
        <w:spacing w:before="120" w:after="240"/>
        <w:jc w:val="both"/>
        <w:rPr>
          <w:rFonts w:ascii="Helvetica" w:hAnsi="Helvetica" w:cs="Helvetica"/>
          <w:color w:val="0000FF"/>
          <w:sz w:val="22"/>
          <w:szCs w:val="22"/>
          <w:u w:val="double"/>
        </w:rPr>
      </w:pPr>
      <w:bookmarkStart w:id="8" w:name="_BPDC_LN_INS_1042"/>
      <w:bookmarkStart w:id="9" w:name="_BPDC_PR_INS_1043"/>
      <w:bookmarkEnd w:id="8"/>
      <w:bookmarkEnd w:id="9"/>
      <w:r w:rsidRPr="003C7E7E">
        <w:rPr>
          <w:rFonts w:ascii="Helvetica" w:hAnsi="Helvetica" w:cs="Helvetica"/>
          <w:b/>
          <w:sz w:val="22"/>
          <w:szCs w:val="22"/>
        </w:rPr>
        <w:t>Compliance with University Policies, Regulations, and Rules</w:t>
      </w:r>
      <w:r w:rsidRPr="00CD6B21">
        <w:rPr>
          <w:rFonts w:ascii="Helvetica" w:hAnsi="Helvetica" w:cs="Helvetica"/>
          <w:sz w:val="22"/>
          <w:szCs w:val="22"/>
        </w:rPr>
        <w:t xml:space="preserve">: </w:t>
      </w:r>
      <w:r w:rsidRPr="003C7E7E">
        <w:rPr>
          <w:rFonts w:ascii="Helvetica" w:hAnsi="Helvetica" w:cs="Helvetica"/>
          <w:sz w:val="22"/>
          <w:szCs w:val="22"/>
        </w:rPr>
        <w:t xml:space="preserve">Your employment at NC State is subject to the </w:t>
      </w:r>
      <w:r w:rsidR="00131473">
        <w:rPr>
          <w:rFonts w:ascii="Helvetica" w:hAnsi="Helvetica" w:cs="Helvetica"/>
          <w:sz w:val="22"/>
          <w:szCs w:val="22"/>
        </w:rPr>
        <w:t xml:space="preserve">existing </w:t>
      </w:r>
      <w:r w:rsidRPr="003C7E7E">
        <w:rPr>
          <w:rFonts w:ascii="Helvetica" w:hAnsi="Helvetica" w:cs="Helvetica"/>
          <w:sz w:val="22"/>
          <w:szCs w:val="22"/>
        </w:rPr>
        <w:t xml:space="preserve">laws of the United States and the State of North Carolina, and to the </w:t>
      </w:r>
      <w:r w:rsidR="00131473">
        <w:rPr>
          <w:rFonts w:ascii="Helvetica" w:hAnsi="Helvetica" w:cs="Helvetica"/>
          <w:sz w:val="22"/>
          <w:szCs w:val="22"/>
        </w:rPr>
        <w:t xml:space="preserve">current </w:t>
      </w:r>
      <w:r w:rsidRPr="003C7E7E">
        <w:rPr>
          <w:rFonts w:ascii="Helvetica" w:hAnsi="Helvetica" w:cs="Helvetica"/>
          <w:sz w:val="22"/>
          <w:szCs w:val="22"/>
        </w:rPr>
        <w:t>policies, regulations, and rules of the University of North</w:t>
      </w:r>
      <w:r w:rsidR="00131473">
        <w:rPr>
          <w:rFonts w:ascii="Helvetica" w:hAnsi="Helvetica" w:cs="Helvetica"/>
          <w:sz w:val="22"/>
          <w:szCs w:val="22"/>
        </w:rPr>
        <w:t xml:space="preserve"> (UNC)</w:t>
      </w:r>
      <w:r w:rsidRPr="003C7E7E">
        <w:rPr>
          <w:rFonts w:ascii="Helvetica" w:hAnsi="Helvetica" w:cs="Helvetica"/>
          <w:sz w:val="22"/>
          <w:szCs w:val="22"/>
        </w:rPr>
        <w:t xml:space="preserve"> Carolina</w:t>
      </w:r>
      <w:r w:rsidR="00131473">
        <w:rPr>
          <w:rFonts w:ascii="Helvetica" w:hAnsi="Helvetica" w:cs="Helvetica"/>
          <w:sz w:val="22"/>
          <w:szCs w:val="22"/>
        </w:rPr>
        <w:t xml:space="preserve"> System</w:t>
      </w:r>
      <w:r w:rsidRPr="003C7E7E">
        <w:rPr>
          <w:rFonts w:ascii="Helvetica" w:hAnsi="Helvetica" w:cs="Helvetica"/>
          <w:sz w:val="22"/>
          <w:szCs w:val="22"/>
        </w:rPr>
        <w:t xml:space="preserve"> and NC State</w:t>
      </w:r>
      <w:r w:rsidR="00131473">
        <w:rPr>
          <w:rFonts w:ascii="Helvetica" w:hAnsi="Helvetica" w:cs="Helvetica"/>
          <w:sz w:val="22"/>
          <w:szCs w:val="22"/>
        </w:rPr>
        <w:t xml:space="preserve">; these </w:t>
      </w:r>
      <w:r w:rsidRPr="003C7E7E">
        <w:rPr>
          <w:rFonts w:ascii="Helvetica" w:hAnsi="Helvetica" w:cs="Helvetica"/>
          <w:sz w:val="22"/>
          <w:szCs w:val="22"/>
        </w:rPr>
        <w:t xml:space="preserve">may be periodically revised or amended. You specifically agree to abide by the policies, regulations, and rules of NC State, as well as the UNC System policies. In addition, your employment is contingent upon your compliance with </w:t>
      </w:r>
      <w:r w:rsidR="00FE4659">
        <w:rPr>
          <w:rFonts w:ascii="Helvetica" w:hAnsi="Helvetica" w:cs="Helvetica"/>
          <w:sz w:val="22"/>
          <w:szCs w:val="22"/>
        </w:rPr>
        <w:t xml:space="preserve">any and </w:t>
      </w:r>
      <w:r w:rsidR="00F17092">
        <w:rPr>
          <w:rFonts w:ascii="Helvetica" w:hAnsi="Helvetica" w:cs="Helvetica"/>
          <w:sz w:val="22"/>
          <w:szCs w:val="22"/>
        </w:rPr>
        <w:t xml:space="preserve">all </w:t>
      </w:r>
      <w:r w:rsidR="00FE4659">
        <w:rPr>
          <w:rFonts w:ascii="Helvetica" w:hAnsi="Helvetica" w:cs="Helvetica"/>
          <w:sz w:val="22"/>
          <w:szCs w:val="22"/>
        </w:rPr>
        <w:t xml:space="preserve">health and safety requirements and </w:t>
      </w:r>
      <w:r w:rsidR="00F17092">
        <w:rPr>
          <w:rFonts w:ascii="Helvetica" w:hAnsi="Helvetica" w:cs="Helvetica"/>
          <w:sz w:val="22"/>
          <w:szCs w:val="22"/>
        </w:rPr>
        <w:t>required training</w:t>
      </w:r>
      <w:r w:rsidR="00FE4659">
        <w:rPr>
          <w:rFonts w:ascii="Helvetica" w:hAnsi="Helvetica" w:cs="Helvetica"/>
          <w:sz w:val="22"/>
          <w:szCs w:val="22"/>
        </w:rPr>
        <w:t>s</w:t>
      </w:r>
      <w:r w:rsidR="00F17092">
        <w:rPr>
          <w:rFonts w:ascii="Helvetica" w:hAnsi="Helvetica" w:cs="Helvetica"/>
          <w:sz w:val="22"/>
          <w:szCs w:val="22"/>
        </w:rPr>
        <w:t xml:space="preserve"> </w:t>
      </w:r>
      <w:r w:rsidR="00FE4659">
        <w:rPr>
          <w:rFonts w:ascii="Helvetica" w:hAnsi="Helvetica" w:cs="Helvetica"/>
          <w:sz w:val="22"/>
          <w:szCs w:val="22"/>
        </w:rPr>
        <w:t xml:space="preserve">(i.e., data security) </w:t>
      </w:r>
      <w:r w:rsidRPr="003C7E7E">
        <w:rPr>
          <w:rFonts w:ascii="Helvetica" w:hAnsi="Helvetica" w:cs="Helvetica"/>
          <w:sz w:val="22"/>
          <w:szCs w:val="22"/>
        </w:rPr>
        <w:t xml:space="preserve">that </w:t>
      </w:r>
      <w:r w:rsidR="00A83A03">
        <w:rPr>
          <w:rFonts w:ascii="Helvetica" w:hAnsi="Helvetica" w:cs="Helvetica"/>
          <w:sz w:val="22"/>
          <w:szCs w:val="22"/>
        </w:rPr>
        <w:t>are in place</w:t>
      </w:r>
      <w:r w:rsidRPr="003C7E7E">
        <w:rPr>
          <w:rFonts w:ascii="Helvetica" w:hAnsi="Helvetica" w:cs="Helvetica"/>
          <w:sz w:val="22"/>
          <w:szCs w:val="22"/>
        </w:rPr>
        <w:t xml:space="preserve"> </w:t>
      </w:r>
      <w:r w:rsidR="00FE4659">
        <w:rPr>
          <w:rFonts w:ascii="Helvetica" w:hAnsi="Helvetica" w:cs="Helvetica"/>
          <w:sz w:val="22"/>
          <w:szCs w:val="22"/>
        </w:rPr>
        <w:t xml:space="preserve">or that have been imposed </w:t>
      </w:r>
      <w:r w:rsidRPr="003C7E7E">
        <w:rPr>
          <w:rFonts w:ascii="Helvetica" w:hAnsi="Helvetica" w:cs="Helvetica"/>
          <w:sz w:val="22"/>
          <w:szCs w:val="22"/>
        </w:rPr>
        <w:t>at or after the time of hire, including, where applicable, those issued by NC State, the UNC System, federal or state agencies, or other collaborating agencies or organizations, and which are necessary for the performance of your duties and responsibilities.</w:t>
      </w:r>
      <w:r w:rsidR="00FE4659">
        <w:rPr>
          <w:rFonts w:ascii="Helvetica" w:hAnsi="Helvetica" w:cs="Helvetica"/>
          <w:sz w:val="22"/>
          <w:szCs w:val="22"/>
        </w:rPr>
        <w:t xml:space="preserve"> </w:t>
      </w:r>
    </w:p>
    <w:bookmarkStart w:id="10" w:name="_BPDC_LN_INS_1040"/>
    <w:bookmarkStart w:id="11" w:name="_BPDC_PR_INS_1041"/>
    <w:bookmarkEnd w:id="10"/>
    <w:bookmarkEnd w:id="11"/>
    <w:p w14:paraId="141CA59E" w14:textId="605699E7" w:rsidR="00487D56" w:rsidRDefault="00A669A6" w:rsidP="00FE4659">
      <w:pPr>
        <w:numPr>
          <w:ilvl w:val="0"/>
          <w:numId w:val="5"/>
        </w:numPr>
        <w:spacing w:before="120" w:after="240"/>
        <w:jc w:val="both"/>
        <w:rPr>
          <w:rFonts w:ascii="Helvetica" w:hAnsi="Helvetica" w:cs="Arial"/>
          <w:color w:val="0000FF"/>
          <w:sz w:val="22"/>
          <w:szCs w:val="22"/>
          <w:u w:val="double"/>
        </w:rPr>
      </w:pPr>
      <w:r>
        <w:rPr>
          <w:rFonts w:ascii="Helvetica" w:hAnsi="Helvetica" w:cs="Helvetica"/>
          <w:b/>
          <w:sz w:val="22"/>
          <w:szCs w:val="22"/>
        </w:rPr>
        <w:fldChar w:fldCharType="begin"/>
      </w:r>
      <w:r>
        <w:rPr>
          <w:rFonts w:ascii="Helvetica" w:hAnsi="Helvetica" w:cs="Helvetica"/>
          <w:b/>
          <w:sz w:val="22"/>
          <w:szCs w:val="22"/>
        </w:rPr>
        <w:instrText xml:space="preserve"> HYPERLINK "https://grad.ncsu.edu/student-funding/graduate-student-support-plan/" </w:instrText>
      </w:r>
      <w:r>
        <w:rPr>
          <w:rFonts w:ascii="Helvetica" w:hAnsi="Helvetica" w:cs="Helvetica"/>
          <w:b/>
          <w:sz w:val="22"/>
          <w:szCs w:val="22"/>
        </w:rPr>
        <w:fldChar w:fldCharType="separate"/>
      </w:r>
      <w:r w:rsidR="00487D56" w:rsidRPr="00A669A6">
        <w:rPr>
          <w:rStyle w:val="Hyperlink"/>
          <w:rFonts w:ascii="Helvetica" w:hAnsi="Helvetica" w:cs="Helvetica"/>
          <w:b/>
          <w:sz w:val="22"/>
          <w:szCs w:val="22"/>
        </w:rPr>
        <w:t>Graduate Student Support Plan</w:t>
      </w:r>
      <w:r>
        <w:rPr>
          <w:rFonts w:ascii="Helvetica" w:hAnsi="Helvetica" w:cs="Helvetica"/>
          <w:b/>
          <w:sz w:val="22"/>
          <w:szCs w:val="22"/>
        </w:rPr>
        <w:fldChar w:fldCharType="end"/>
      </w:r>
      <w:r w:rsidR="00487D56" w:rsidRPr="00FE4659">
        <w:rPr>
          <w:rFonts w:ascii="Arial" w:hAnsi="Arial" w:cs="Arial"/>
          <w:b/>
          <w:sz w:val="22"/>
          <w:szCs w:val="22"/>
        </w:rPr>
        <w:t xml:space="preserve"> </w:t>
      </w:r>
      <w:r w:rsidR="00487D56" w:rsidRPr="002145D6">
        <w:rPr>
          <w:rFonts w:ascii="Helvetica" w:hAnsi="Helvetica" w:cs="Arial"/>
          <w:b/>
          <w:sz w:val="22"/>
          <w:szCs w:val="22"/>
        </w:rPr>
        <w:t>(GSSP)</w:t>
      </w:r>
      <w:r w:rsidR="00487D56" w:rsidRPr="002145D6">
        <w:rPr>
          <w:rFonts w:ascii="Helvetica" w:hAnsi="Helvetica" w:cs="Arial"/>
          <w:sz w:val="22"/>
          <w:szCs w:val="22"/>
        </w:rPr>
        <w:t>:</w:t>
      </w:r>
      <w:r w:rsidR="00487D56">
        <w:rPr>
          <w:rFonts w:ascii="Helvetica" w:hAnsi="Helvetica" w:cs="Arial"/>
          <w:sz w:val="22"/>
          <w:szCs w:val="22"/>
        </w:rPr>
        <w:t xml:space="preserve"> You could be eligible to receive tuition and Graduate Student Health Insurance for a </w:t>
      </w:r>
      <w:r w:rsidR="0010062A" w:rsidRPr="0010062A">
        <w:rPr>
          <w:rFonts w:ascii="Helvetica" w:hAnsi="Helvetica" w:cs="Arial"/>
          <w:sz w:val="22"/>
          <w:szCs w:val="22"/>
        </w:rPr>
        <w:t>limited</w:t>
      </w:r>
      <w:r w:rsidR="00487D56" w:rsidRPr="0010062A">
        <w:rPr>
          <w:rFonts w:ascii="Helvetica" w:hAnsi="Helvetica" w:cs="Arial"/>
          <w:sz w:val="22"/>
          <w:szCs w:val="22"/>
        </w:rPr>
        <w:t xml:space="preserve"> number of semesters</w:t>
      </w:r>
      <w:r w:rsidR="00487D56">
        <w:rPr>
          <w:rFonts w:ascii="Helvetica" w:hAnsi="Helvetica" w:cs="Arial"/>
          <w:sz w:val="22"/>
          <w:szCs w:val="22"/>
        </w:rPr>
        <w:t xml:space="preserve"> provided you </w:t>
      </w:r>
      <w:r w:rsidR="00F17092">
        <w:rPr>
          <w:rFonts w:ascii="Helvetica" w:hAnsi="Helvetica" w:cs="Arial"/>
          <w:sz w:val="22"/>
          <w:szCs w:val="22"/>
        </w:rPr>
        <w:t>meet</w:t>
      </w:r>
      <w:r w:rsidR="00487D56">
        <w:rPr>
          <w:rFonts w:ascii="Helvetica" w:hAnsi="Helvetica" w:cs="Arial"/>
          <w:sz w:val="22"/>
          <w:szCs w:val="22"/>
        </w:rPr>
        <w:t xml:space="preserve"> all </w:t>
      </w:r>
      <w:r w:rsidR="00487D56" w:rsidRPr="005D0F3B">
        <w:rPr>
          <w:rFonts w:ascii="Helvetica" w:hAnsi="Helvetica" w:cs="Arial"/>
          <w:sz w:val="22"/>
          <w:szCs w:val="22"/>
        </w:rPr>
        <w:t>GSSP eligibility criteria</w:t>
      </w:r>
      <w:r w:rsidR="00487D56">
        <w:rPr>
          <w:rFonts w:ascii="Helvetica" w:hAnsi="Helvetica" w:cs="Arial"/>
          <w:sz w:val="22"/>
          <w:szCs w:val="22"/>
        </w:rPr>
        <w:t xml:space="preserve">. </w:t>
      </w:r>
    </w:p>
    <w:p w14:paraId="2A0A5B9E" w14:textId="7DDB4C33" w:rsidR="008A24D6" w:rsidRDefault="00CD0F7B" w:rsidP="00FE4659">
      <w:pPr>
        <w:pStyle w:val="ListParagraph"/>
        <w:numPr>
          <w:ilvl w:val="0"/>
          <w:numId w:val="6"/>
        </w:numPr>
        <w:spacing w:before="120" w:after="240"/>
        <w:jc w:val="both"/>
        <w:rPr>
          <w:rFonts w:ascii="Helvetica" w:hAnsi="Helvetica" w:cs="Arial"/>
          <w:color w:val="0000FF"/>
          <w:sz w:val="22"/>
          <w:szCs w:val="22"/>
          <w:u w:val="double"/>
        </w:rPr>
      </w:pPr>
      <w:bookmarkStart w:id="12" w:name="_BPDC_LN_INS_1038"/>
      <w:bookmarkStart w:id="13" w:name="_BPDC_PR_INS_1039"/>
      <w:bookmarkEnd w:id="12"/>
      <w:bookmarkEnd w:id="13"/>
      <w:r w:rsidRPr="003C7E7E">
        <w:rPr>
          <w:rFonts w:ascii="Helvetica" w:hAnsi="Helvetica" w:cs="Arial"/>
          <w:sz w:val="22"/>
          <w:szCs w:val="22"/>
        </w:rPr>
        <w:t>You will be provided with health insurance through the G</w:t>
      </w:r>
      <w:r w:rsidR="007314E5">
        <w:rPr>
          <w:rFonts w:ascii="Helvetica" w:hAnsi="Helvetica" w:cs="Arial"/>
          <w:sz w:val="22"/>
          <w:szCs w:val="22"/>
        </w:rPr>
        <w:t>raduate Student Health Insurance plan</w:t>
      </w:r>
      <w:r w:rsidRPr="003C7E7E">
        <w:rPr>
          <w:rFonts w:ascii="Helvetica" w:hAnsi="Helvetica" w:cs="Arial"/>
          <w:sz w:val="22"/>
          <w:szCs w:val="22"/>
        </w:rPr>
        <w:t xml:space="preserve"> as long as you are on an assistantship appointment meeting </w:t>
      </w:r>
      <w:r w:rsidR="00A83A03">
        <w:rPr>
          <w:rFonts w:ascii="Helvetica" w:hAnsi="Helvetica" w:cs="Arial"/>
          <w:sz w:val="22"/>
          <w:szCs w:val="22"/>
        </w:rPr>
        <w:t xml:space="preserve">GSSP </w:t>
      </w:r>
      <w:r w:rsidRPr="003C7E7E">
        <w:rPr>
          <w:rFonts w:ascii="Helvetica" w:hAnsi="Helvetica" w:cs="Arial"/>
          <w:sz w:val="22"/>
          <w:szCs w:val="22"/>
        </w:rPr>
        <w:t>eligibility rules</w:t>
      </w:r>
      <w:r w:rsidR="00BF666B" w:rsidRPr="003C7E7E">
        <w:rPr>
          <w:rFonts w:ascii="Helvetica" w:hAnsi="Helvetica" w:cs="Arial"/>
          <w:sz w:val="22"/>
          <w:szCs w:val="22"/>
        </w:rPr>
        <w:t xml:space="preserve">. </w:t>
      </w:r>
    </w:p>
    <w:p w14:paraId="6A697F3B" w14:textId="77777777" w:rsidR="007314E5" w:rsidRDefault="007314E5" w:rsidP="003C7E7E">
      <w:pPr>
        <w:pStyle w:val="ListParagraph"/>
        <w:spacing w:before="120" w:after="240"/>
        <w:ind w:left="1440"/>
        <w:rPr>
          <w:rFonts w:ascii="Helvetica" w:hAnsi="Helvetica" w:cs="Arial"/>
          <w:sz w:val="22"/>
          <w:szCs w:val="22"/>
        </w:rPr>
      </w:pPr>
    </w:p>
    <w:p w14:paraId="6C42FB88" w14:textId="7308C2E6" w:rsidR="007314E5" w:rsidRPr="003C7E7E" w:rsidRDefault="007314E5" w:rsidP="00C47AF4">
      <w:pPr>
        <w:pStyle w:val="ListParagraph"/>
        <w:numPr>
          <w:ilvl w:val="0"/>
          <w:numId w:val="7"/>
        </w:numPr>
        <w:spacing w:before="120" w:after="240"/>
        <w:jc w:val="both"/>
        <w:rPr>
          <w:rFonts w:ascii="Arial" w:hAnsi="Arial" w:cs="Arial"/>
          <w:color w:val="0000FF"/>
          <w:sz w:val="22"/>
          <w:szCs w:val="22"/>
          <w:u w:val="double"/>
        </w:rPr>
      </w:pPr>
      <w:bookmarkStart w:id="14" w:name="_BPDC_LN_INS_1036"/>
      <w:bookmarkStart w:id="15" w:name="_BPDC_PR_INS_1037"/>
      <w:bookmarkEnd w:id="14"/>
      <w:bookmarkEnd w:id="15"/>
      <w:r w:rsidRPr="003C7E7E">
        <w:rPr>
          <w:rFonts w:ascii="Arial" w:hAnsi="Arial" w:cs="Arial"/>
          <w:sz w:val="22"/>
          <w:szCs w:val="22"/>
        </w:rPr>
        <w:t>All GSSP</w:t>
      </w:r>
      <w:r w:rsidR="00C1191B">
        <w:rPr>
          <w:rFonts w:ascii="Arial" w:hAnsi="Arial" w:cs="Arial"/>
          <w:sz w:val="22"/>
          <w:szCs w:val="22"/>
        </w:rPr>
        <w:t xml:space="preserve"> </w:t>
      </w:r>
      <w:r w:rsidRPr="003C7E7E">
        <w:rPr>
          <w:rFonts w:ascii="Arial" w:hAnsi="Arial" w:cs="Arial"/>
          <w:sz w:val="22"/>
          <w:szCs w:val="22"/>
        </w:rPr>
        <w:t xml:space="preserve">eligible students will receive </w:t>
      </w:r>
      <w:r w:rsidR="00FE4659">
        <w:rPr>
          <w:rFonts w:ascii="Arial" w:hAnsi="Arial" w:cs="Arial"/>
          <w:sz w:val="22"/>
          <w:szCs w:val="22"/>
        </w:rPr>
        <w:t xml:space="preserve">the </w:t>
      </w:r>
      <w:r w:rsidRPr="003C7E7E">
        <w:rPr>
          <w:rFonts w:ascii="Arial" w:hAnsi="Arial" w:cs="Arial"/>
          <w:sz w:val="22"/>
          <w:szCs w:val="22"/>
        </w:rPr>
        <w:t>standard in</w:t>
      </w:r>
      <w:r w:rsidR="00A83A03">
        <w:rPr>
          <w:rFonts w:ascii="Arial" w:hAnsi="Arial" w:cs="Arial"/>
          <w:sz w:val="22"/>
          <w:szCs w:val="22"/>
        </w:rPr>
        <w:t>-</w:t>
      </w:r>
      <w:r w:rsidRPr="003C7E7E">
        <w:rPr>
          <w:rFonts w:ascii="Arial" w:hAnsi="Arial" w:cs="Arial"/>
          <w:sz w:val="22"/>
          <w:szCs w:val="22"/>
        </w:rPr>
        <w:t xml:space="preserve">state tuition award </w:t>
      </w:r>
      <w:r w:rsidRPr="003C7E7E">
        <w:rPr>
          <w:rFonts w:ascii="Arial" w:hAnsi="Arial" w:cs="Arial"/>
        </w:rPr>
        <w:t>for</w:t>
      </w:r>
      <w:r w:rsidRPr="008416ED">
        <w:rPr>
          <w:rFonts w:ascii="Arial" w:hAnsi="Arial" w:cs="Arial"/>
          <w:sz w:val="22"/>
          <w:szCs w:val="22"/>
        </w:rPr>
        <w:t xml:space="preserve"> a </w:t>
      </w:r>
      <w:hyperlink r:id="rId10" w:history="1">
        <w:r w:rsidRPr="00A669A6">
          <w:rPr>
            <w:rStyle w:val="Hyperlink"/>
            <w:rFonts w:ascii="Arial" w:hAnsi="Arial" w:cs="Arial"/>
            <w:sz w:val="22"/>
            <w:szCs w:val="22"/>
          </w:rPr>
          <w:t>limited number of semesters</w:t>
        </w:r>
      </w:hyperlink>
      <w:r w:rsidRPr="0027681F">
        <w:rPr>
          <w:rFonts w:ascii="Arial" w:hAnsi="Arial" w:cs="Arial"/>
          <w:sz w:val="22"/>
          <w:szCs w:val="22"/>
        </w:rPr>
        <w:t>.</w:t>
      </w:r>
      <w:r w:rsidRPr="003C7E7E">
        <w:rPr>
          <w:rFonts w:ascii="Arial" w:hAnsi="Arial" w:cs="Arial"/>
          <w:sz w:val="22"/>
          <w:szCs w:val="22"/>
        </w:rPr>
        <w:t xml:space="preserve"> </w:t>
      </w:r>
      <w:r w:rsidR="008D5559" w:rsidRPr="00D21CE4">
        <w:rPr>
          <w:rFonts w:ascii="Arial" w:hAnsi="Arial" w:cs="Arial"/>
          <w:sz w:val="22"/>
          <w:szCs w:val="22"/>
        </w:rPr>
        <w:t>The GSSP requirements have to be met at all times during the course of employment to receive the full GSSP tuition benefits</w:t>
      </w:r>
      <w:r w:rsidR="005C5B69">
        <w:rPr>
          <w:rFonts w:ascii="Arial" w:hAnsi="Arial" w:cs="Arial"/>
          <w:sz w:val="22"/>
          <w:szCs w:val="22"/>
        </w:rPr>
        <w:t>.</w:t>
      </w:r>
      <w:r w:rsidR="008D5559" w:rsidRPr="007314E5">
        <w:rPr>
          <w:rFonts w:ascii="Arial" w:hAnsi="Arial" w:cs="Arial"/>
          <w:b/>
          <w:bCs/>
          <w:sz w:val="22"/>
          <w:szCs w:val="22"/>
        </w:rPr>
        <w:t xml:space="preserve"> </w:t>
      </w:r>
      <w:r w:rsidRPr="003C7E7E">
        <w:rPr>
          <w:rFonts w:ascii="Arial" w:hAnsi="Arial" w:cs="Arial"/>
          <w:b/>
          <w:bCs/>
          <w:sz w:val="22"/>
          <w:szCs w:val="22"/>
        </w:rPr>
        <w:t xml:space="preserve">The GSSP tuition benefits do not cover premium tuition or </w:t>
      </w:r>
      <w:r w:rsidRPr="00A669A6">
        <w:rPr>
          <w:rFonts w:ascii="Arial" w:hAnsi="Arial" w:cs="Arial"/>
          <w:b/>
          <w:bCs/>
          <w:sz w:val="22"/>
          <w:szCs w:val="22"/>
        </w:rPr>
        <w:t>student fees</w:t>
      </w:r>
      <w:r w:rsidRPr="003C7E7E">
        <w:rPr>
          <w:rFonts w:ascii="Arial" w:hAnsi="Arial" w:cs="Arial"/>
          <w:sz w:val="22"/>
          <w:szCs w:val="22"/>
        </w:rPr>
        <w:t xml:space="preserve">. </w:t>
      </w:r>
    </w:p>
    <w:p w14:paraId="60B88F55" w14:textId="657E5985" w:rsidR="00A7584B" w:rsidRPr="003C7E7E" w:rsidRDefault="00A7584B" w:rsidP="00FE4659">
      <w:pPr>
        <w:numPr>
          <w:ilvl w:val="1"/>
          <w:numId w:val="5"/>
        </w:numPr>
        <w:spacing w:before="120" w:after="240"/>
        <w:jc w:val="both"/>
        <w:rPr>
          <w:rFonts w:ascii="Helvetica" w:hAnsi="Helvetica" w:cs="Arial"/>
          <w:color w:val="0000FF"/>
          <w:sz w:val="22"/>
          <w:szCs w:val="22"/>
          <w:u w:val="double"/>
        </w:rPr>
      </w:pPr>
      <w:bookmarkStart w:id="16" w:name="_BPDC_LN_INS_1034"/>
      <w:bookmarkStart w:id="17" w:name="_BPDC_PR_INS_1035"/>
      <w:bookmarkEnd w:id="16"/>
      <w:bookmarkEnd w:id="17"/>
      <w:r w:rsidRPr="002B2AF5">
        <w:rPr>
          <w:rFonts w:ascii="Helvetica" w:hAnsi="Helvetica" w:cs="Arial"/>
          <w:sz w:val="22"/>
          <w:szCs w:val="22"/>
        </w:rPr>
        <w:t xml:space="preserve">In addition to </w:t>
      </w:r>
      <w:r w:rsidR="00CD6B21">
        <w:rPr>
          <w:rFonts w:ascii="Helvetica" w:hAnsi="Helvetica" w:cs="Arial"/>
          <w:sz w:val="22"/>
          <w:szCs w:val="22"/>
        </w:rPr>
        <w:t xml:space="preserve">the </w:t>
      </w:r>
      <w:r w:rsidRPr="002B2AF5">
        <w:rPr>
          <w:rFonts w:ascii="Helvetica" w:hAnsi="Helvetica" w:cs="Arial"/>
          <w:sz w:val="22"/>
          <w:szCs w:val="22"/>
        </w:rPr>
        <w:t>in</w:t>
      </w:r>
      <w:r w:rsidR="00F011B8">
        <w:rPr>
          <w:rFonts w:ascii="Helvetica" w:hAnsi="Helvetica" w:cs="Arial"/>
          <w:sz w:val="22"/>
          <w:szCs w:val="22"/>
        </w:rPr>
        <w:t>-</w:t>
      </w:r>
      <w:r w:rsidRPr="002B2AF5">
        <w:rPr>
          <w:rFonts w:ascii="Helvetica" w:hAnsi="Helvetica" w:cs="Arial"/>
          <w:sz w:val="22"/>
          <w:szCs w:val="22"/>
        </w:rPr>
        <w:t xml:space="preserve">state tuition award, </w:t>
      </w:r>
      <w:r w:rsidR="007314E5">
        <w:rPr>
          <w:rFonts w:ascii="Helvetica" w:hAnsi="Helvetica" w:cs="Arial"/>
          <w:sz w:val="22"/>
          <w:szCs w:val="22"/>
        </w:rPr>
        <w:t>GSSP</w:t>
      </w:r>
      <w:r w:rsidR="00C1191B">
        <w:rPr>
          <w:rFonts w:ascii="Helvetica" w:hAnsi="Helvetica" w:cs="Arial"/>
          <w:sz w:val="22"/>
          <w:szCs w:val="22"/>
        </w:rPr>
        <w:t xml:space="preserve"> </w:t>
      </w:r>
      <w:r w:rsidR="007314E5">
        <w:rPr>
          <w:rFonts w:ascii="Helvetica" w:hAnsi="Helvetica" w:cs="Arial"/>
          <w:sz w:val="22"/>
          <w:szCs w:val="22"/>
        </w:rPr>
        <w:t xml:space="preserve">eligible </w:t>
      </w:r>
      <w:r w:rsidRPr="002B2AF5">
        <w:rPr>
          <w:rFonts w:ascii="Helvetica" w:hAnsi="Helvetica" w:cs="Arial"/>
          <w:sz w:val="22"/>
          <w:szCs w:val="22"/>
        </w:rPr>
        <w:t>students who are classified as out-of-state for tuition purposes will receive tuition remission</w:t>
      </w:r>
      <w:r w:rsidR="00A83A03">
        <w:rPr>
          <w:rFonts w:ascii="Helvetica" w:hAnsi="Helvetica" w:cs="Arial"/>
          <w:sz w:val="22"/>
          <w:szCs w:val="22"/>
        </w:rPr>
        <w:t xml:space="preserve">, </w:t>
      </w:r>
      <w:r w:rsidRPr="002B2AF5">
        <w:rPr>
          <w:rFonts w:ascii="Helvetica" w:hAnsi="Helvetica" w:cs="Arial"/>
          <w:sz w:val="22"/>
          <w:szCs w:val="22"/>
        </w:rPr>
        <w:t xml:space="preserve">the </w:t>
      </w:r>
      <w:r w:rsidR="005C5B69">
        <w:rPr>
          <w:rFonts w:ascii="Helvetica" w:hAnsi="Helvetica" w:cs="Arial"/>
          <w:sz w:val="22"/>
          <w:szCs w:val="22"/>
        </w:rPr>
        <w:t xml:space="preserve">difference </w:t>
      </w:r>
      <w:r w:rsidR="00A83A03">
        <w:rPr>
          <w:rFonts w:ascii="Helvetica" w:hAnsi="Helvetica" w:cs="Arial"/>
          <w:sz w:val="22"/>
          <w:szCs w:val="22"/>
        </w:rPr>
        <w:t>between</w:t>
      </w:r>
      <w:r w:rsidR="00A83A03" w:rsidRPr="002B2AF5">
        <w:rPr>
          <w:rFonts w:ascii="Helvetica" w:hAnsi="Helvetica" w:cs="Arial"/>
          <w:sz w:val="22"/>
          <w:szCs w:val="22"/>
        </w:rPr>
        <w:t xml:space="preserve"> </w:t>
      </w:r>
      <w:r w:rsidRPr="002B2AF5">
        <w:rPr>
          <w:rFonts w:ascii="Helvetica" w:hAnsi="Helvetica" w:cs="Arial"/>
          <w:sz w:val="22"/>
          <w:szCs w:val="22"/>
        </w:rPr>
        <w:t>out-of-state</w:t>
      </w:r>
      <w:r w:rsidR="005C5B69">
        <w:rPr>
          <w:rFonts w:ascii="Helvetica" w:hAnsi="Helvetica" w:cs="Arial"/>
          <w:sz w:val="22"/>
          <w:szCs w:val="22"/>
        </w:rPr>
        <w:t xml:space="preserve"> tuition</w:t>
      </w:r>
      <w:r w:rsidRPr="002B2AF5">
        <w:rPr>
          <w:rFonts w:ascii="Helvetica" w:hAnsi="Helvetica" w:cs="Arial"/>
          <w:sz w:val="22"/>
          <w:szCs w:val="22"/>
        </w:rPr>
        <w:t xml:space="preserve"> and in-state tuition. Upon admission to NC State, out-of-state </w:t>
      </w:r>
      <w:r w:rsidRPr="002B2AF5">
        <w:rPr>
          <w:rFonts w:ascii="Helvetica" w:hAnsi="Helvetica" w:cs="Arial"/>
          <w:sz w:val="22"/>
          <w:szCs w:val="22"/>
        </w:rPr>
        <w:lastRenderedPageBreak/>
        <w:t>students who are eligible to convert their residency status to in</w:t>
      </w:r>
      <w:r w:rsidR="00F011B8">
        <w:rPr>
          <w:rFonts w:ascii="Helvetica" w:hAnsi="Helvetica" w:cs="Arial"/>
          <w:sz w:val="22"/>
          <w:szCs w:val="22"/>
        </w:rPr>
        <w:t>-</w:t>
      </w:r>
      <w:r w:rsidRPr="002B2AF5">
        <w:rPr>
          <w:rFonts w:ascii="Helvetica" w:hAnsi="Helvetica" w:cs="Arial"/>
          <w:sz w:val="22"/>
          <w:szCs w:val="22"/>
        </w:rPr>
        <w:t>state, based on their citizenship and/or visa-type, are expected to begin the process of completing residentiary acts</w:t>
      </w:r>
      <w:r w:rsidR="00A83A03">
        <w:rPr>
          <w:rFonts w:ascii="Helvetica" w:hAnsi="Helvetica" w:cs="Arial"/>
          <w:sz w:val="22"/>
          <w:szCs w:val="22"/>
        </w:rPr>
        <w:t xml:space="preserve"> </w:t>
      </w:r>
      <w:r w:rsidR="00A83A03" w:rsidRPr="00F84D16">
        <w:rPr>
          <w:rFonts w:ascii="Helvetica" w:hAnsi="Helvetica" w:cs="Arial"/>
          <w:b/>
          <w:sz w:val="22"/>
          <w:szCs w:val="22"/>
          <w:u w:val="single"/>
        </w:rPr>
        <w:t>as soon as they arrive on campus</w:t>
      </w:r>
      <w:r w:rsidRPr="002B2AF5">
        <w:rPr>
          <w:rFonts w:ascii="Helvetica" w:hAnsi="Helvetica" w:cs="Arial"/>
          <w:sz w:val="22"/>
          <w:szCs w:val="22"/>
        </w:rPr>
        <w:t>. Additionally, students in this group are expected to complete a residency reclassification application prior to the posted deadline for their one-year anniversary academic term.</w:t>
      </w:r>
      <w:r w:rsidR="00CD6B21" w:rsidRPr="00CD6B21">
        <w:t xml:space="preserve"> </w:t>
      </w:r>
      <w:r w:rsidRPr="002145D6">
        <w:rPr>
          <w:rFonts w:ascii="Helvetica" w:hAnsi="Helvetica" w:cs="Arial"/>
          <w:sz w:val="22"/>
          <w:szCs w:val="22"/>
        </w:rPr>
        <w:t xml:space="preserve">Detailed information regarding residency is available at </w:t>
      </w:r>
      <w:hyperlink r:id="rId11" w:history="1">
        <w:r w:rsidRPr="00A669A6">
          <w:rPr>
            <w:rStyle w:val="Hyperlink"/>
            <w:rFonts w:ascii="Helvetica" w:hAnsi="Helvetica" w:cs="Arial"/>
            <w:sz w:val="22"/>
            <w:szCs w:val="22"/>
          </w:rPr>
          <w:t>go.ncsu.edu/</w:t>
        </w:r>
        <w:proofErr w:type="spellStart"/>
        <w:r w:rsidRPr="00A669A6">
          <w:rPr>
            <w:rStyle w:val="Hyperlink"/>
            <w:rFonts w:ascii="Helvetica" w:hAnsi="Helvetica" w:cs="Arial"/>
            <w:sz w:val="22"/>
            <w:szCs w:val="22"/>
          </w:rPr>
          <w:t>NCRes</w:t>
        </w:r>
        <w:proofErr w:type="spellEnd"/>
      </w:hyperlink>
      <w:r w:rsidRPr="002145D6">
        <w:rPr>
          <w:rFonts w:ascii="Helvetica" w:hAnsi="Helvetica" w:cs="Arial"/>
          <w:sz w:val="22"/>
          <w:szCs w:val="22"/>
        </w:rPr>
        <w:t xml:space="preserve">. </w:t>
      </w:r>
      <w:r w:rsidRPr="003C7E7E">
        <w:rPr>
          <w:rFonts w:ascii="Helvetica" w:hAnsi="Helvetica" w:cs="Arial"/>
          <w:b/>
          <w:sz w:val="22"/>
          <w:szCs w:val="22"/>
        </w:rPr>
        <w:t xml:space="preserve">Failure of eligible students to begin residentiary acts </w:t>
      </w:r>
      <w:r w:rsidR="002145D6">
        <w:rPr>
          <w:rFonts w:ascii="Helvetica" w:hAnsi="Helvetica" w:cs="Arial"/>
          <w:b/>
          <w:sz w:val="22"/>
          <w:szCs w:val="22"/>
        </w:rPr>
        <w:t xml:space="preserve">in a timely manner </w:t>
      </w:r>
      <w:r w:rsidRPr="003C7E7E">
        <w:rPr>
          <w:rFonts w:ascii="Helvetica" w:hAnsi="Helvetica" w:cs="Arial"/>
          <w:b/>
          <w:sz w:val="22"/>
          <w:szCs w:val="22"/>
        </w:rPr>
        <w:t>and submit an application</w:t>
      </w:r>
      <w:r w:rsidR="002145D6">
        <w:rPr>
          <w:rFonts w:ascii="Helvetica" w:hAnsi="Helvetica" w:cs="Arial"/>
          <w:b/>
          <w:sz w:val="22"/>
          <w:szCs w:val="22"/>
        </w:rPr>
        <w:t xml:space="preserve"> through the Residency Determination System (RDS)</w:t>
      </w:r>
      <w:r w:rsidRPr="003C7E7E">
        <w:rPr>
          <w:rFonts w:ascii="Helvetica" w:hAnsi="Helvetica" w:cs="Arial"/>
          <w:b/>
          <w:sz w:val="22"/>
          <w:szCs w:val="22"/>
        </w:rPr>
        <w:t xml:space="preserve"> will jeopardize their eligibility for continuing their tuition remission support.</w:t>
      </w:r>
    </w:p>
    <w:p w14:paraId="235FA4B2" w14:textId="77777777" w:rsidR="0047793F" w:rsidRPr="003C7E7E" w:rsidRDefault="0047793F" w:rsidP="00833A90">
      <w:pPr>
        <w:numPr>
          <w:ilvl w:val="0"/>
          <w:numId w:val="5"/>
        </w:numPr>
        <w:spacing w:before="100" w:beforeAutospacing="1" w:after="240"/>
        <w:rPr>
          <w:rFonts w:ascii="Helvetica" w:hAnsi="Helvetica" w:cs="Arial"/>
          <w:b/>
          <w:color w:val="0000FF"/>
          <w:sz w:val="22"/>
          <w:szCs w:val="22"/>
          <w:u w:val="double"/>
        </w:rPr>
      </w:pPr>
      <w:bookmarkStart w:id="18" w:name="_BPDC_LN_INS_1032"/>
      <w:bookmarkStart w:id="19" w:name="_BPDC_PR_INS_1033"/>
      <w:bookmarkEnd w:id="18"/>
      <w:bookmarkEnd w:id="19"/>
      <w:r w:rsidRPr="003C7E7E">
        <w:rPr>
          <w:rFonts w:ascii="Helvetica" w:hAnsi="Helvetica" w:cs="Arial"/>
          <w:b/>
          <w:sz w:val="22"/>
          <w:szCs w:val="22"/>
        </w:rPr>
        <w:t>Employment Eligibility Requirements</w:t>
      </w:r>
      <w:r w:rsidR="002F4A4D">
        <w:rPr>
          <w:rFonts w:ascii="Helvetica" w:hAnsi="Helvetica" w:cs="Arial"/>
          <w:b/>
          <w:sz w:val="22"/>
          <w:szCs w:val="22"/>
        </w:rPr>
        <w:t>:</w:t>
      </w:r>
    </w:p>
    <w:p w14:paraId="273DFAF6" w14:textId="19C05DEA" w:rsidR="0047793F" w:rsidRPr="003C7E7E" w:rsidRDefault="0047793F" w:rsidP="00FE4659">
      <w:pPr>
        <w:numPr>
          <w:ilvl w:val="1"/>
          <w:numId w:val="5"/>
        </w:numPr>
        <w:spacing w:before="100" w:beforeAutospacing="1" w:after="240"/>
        <w:jc w:val="both"/>
        <w:rPr>
          <w:rFonts w:ascii="Helvetica" w:hAnsi="Helvetica" w:cs="Arial"/>
          <w:color w:val="0000FF"/>
          <w:sz w:val="22"/>
          <w:szCs w:val="22"/>
          <w:u w:val="double"/>
        </w:rPr>
      </w:pPr>
      <w:bookmarkStart w:id="20" w:name="_BPDC_LN_INS_1030"/>
      <w:bookmarkStart w:id="21" w:name="_BPDC_PR_INS_1031"/>
      <w:bookmarkEnd w:id="20"/>
      <w:bookmarkEnd w:id="21"/>
      <w:r w:rsidRPr="003C7E7E">
        <w:rPr>
          <w:rFonts w:ascii="Helvetica" w:hAnsi="Helvetica" w:cs="Arial"/>
          <w:b/>
          <w:sz w:val="22"/>
          <w:szCs w:val="22"/>
        </w:rPr>
        <w:t>Completion of</w:t>
      </w:r>
      <w:r w:rsidR="00A83A03">
        <w:rPr>
          <w:rFonts w:ascii="Helvetica" w:hAnsi="Helvetica" w:cs="Arial"/>
          <w:b/>
          <w:sz w:val="22"/>
          <w:szCs w:val="22"/>
        </w:rPr>
        <w:t xml:space="preserve"> an</w:t>
      </w:r>
      <w:r w:rsidRPr="003C7E7E">
        <w:rPr>
          <w:rFonts w:ascii="Helvetica" w:hAnsi="Helvetica" w:cs="Arial"/>
          <w:b/>
          <w:sz w:val="22"/>
          <w:szCs w:val="22"/>
        </w:rPr>
        <w:t xml:space="preserve"> I-9</w:t>
      </w:r>
      <w:r>
        <w:rPr>
          <w:rFonts w:ascii="Helvetica" w:hAnsi="Helvetica" w:cs="Arial"/>
          <w:sz w:val="22"/>
          <w:szCs w:val="22"/>
        </w:rPr>
        <w:t xml:space="preserve">: </w:t>
      </w:r>
      <w:r w:rsidRPr="003C7E7E">
        <w:rPr>
          <w:rFonts w:ascii="Helvetica" w:hAnsi="Helvetica" w:cs="Arial"/>
          <w:sz w:val="22"/>
          <w:szCs w:val="22"/>
        </w:rPr>
        <w:t xml:space="preserve">Federal law requires </w:t>
      </w:r>
      <w:r>
        <w:rPr>
          <w:rFonts w:ascii="Helvetica" w:hAnsi="Helvetica" w:cs="Arial"/>
          <w:sz w:val="22"/>
          <w:szCs w:val="22"/>
        </w:rPr>
        <w:t>completion of</w:t>
      </w:r>
      <w:r w:rsidRPr="003C7E7E">
        <w:rPr>
          <w:rFonts w:ascii="Helvetica" w:hAnsi="Helvetica" w:cs="Arial"/>
          <w:sz w:val="22"/>
          <w:szCs w:val="22"/>
        </w:rPr>
        <w:t xml:space="preserve"> Section 1 of the </w:t>
      </w:r>
      <w:hyperlink r:id="rId12" w:history="1">
        <w:r w:rsidRPr="00A669A6">
          <w:rPr>
            <w:rStyle w:val="Hyperlink"/>
            <w:rFonts w:ascii="Helvetica" w:hAnsi="Helvetica" w:cs="Arial"/>
            <w:sz w:val="22"/>
            <w:szCs w:val="22"/>
          </w:rPr>
          <w:t>Employment Eligibility Verification</w:t>
        </w:r>
      </w:hyperlink>
      <w:r w:rsidRPr="003C7E7E">
        <w:rPr>
          <w:rFonts w:ascii="Helvetica" w:hAnsi="Helvetica" w:cs="Arial"/>
          <w:sz w:val="22"/>
          <w:szCs w:val="22"/>
        </w:rPr>
        <w:t xml:space="preserve"> Form I-9 on or before the first day of employment, and Section 2 of the Form I-9 within 3 days after the hire date. Completion of Section 2 will require presentation of original documents by the employee</w:t>
      </w:r>
      <w:r w:rsidR="00A83A03" w:rsidRPr="00245A13">
        <w:rPr>
          <w:rFonts w:ascii="Helvetica" w:hAnsi="Helvetica" w:cs="Arial"/>
          <w:sz w:val="22"/>
          <w:szCs w:val="22"/>
        </w:rPr>
        <w:t xml:space="preserve"> </w:t>
      </w:r>
      <w:r w:rsidR="00A83A03">
        <w:rPr>
          <w:rFonts w:ascii="Helvetica" w:hAnsi="Helvetica" w:cs="Arial"/>
          <w:sz w:val="22"/>
          <w:szCs w:val="22"/>
        </w:rPr>
        <w:t>to</w:t>
      </w:r>
      <w:r w:rsidR="00A83A03" w:rsidRPr="00245A13">
        <w:rPr>
          <w:rFonts w:ascii="Helvetica" w:hAnsi="Helvetica" w:cs="Arial"/>
          <w:sz w:val="22"/>
          <w:szCs w:val="22"/>
        </w:rPr>
        <w:t xml:space="preserve"> an authorized HR representative</w:t>
      </w:r>
      <w:r w:rsidRPr="003C7E7E">
        <w:rPr>
          <w:rFonts w:ascii="Helvetica" w:hAnsi="Helvetica" w:cs="Arial"/>
          <w:sz w:val="22"/>
          <w:szCs w:val="22"/>
        </w:rPr>
        <w:t xml:space="preserve"> proving identity and legal authorization to work in the United States</w:t>
      </w:r>
      <w:r>
        <w:t>.</w:t>
      </w:r>
    </w:p>
    <w:p w14:paraId="0FD16EFC" w14:textId="6FDF6690" w:rsidR="0047793F" w:rsidRDefault="0056613F" w:rsidP="00FE4659">
      <w:pPr>
        <w:numPr>
          <w:ilvl w:val="1"/>
          <w:numId w:val="5"/>
        </w:numPr>
        <w:spacing w:before="100" w:beforeAutospacing="1" w:after="240"/>
        <w:jc w:val="both"/>
        <w:rPr>
          <w:rFonts w:ascii="Helvetica" w:hAnsi="Helvetica" w:cs="Arial"/>
          <w:color w:val="0000FF"/>
          <w:sz w:val="22"/>
          <w:szCs w:val="22"/>
          <w:u w:val="double"/>
        </w:rPr>
      </w:pPr>
      <w:bookmarkStart w:id="22" w:name="_BPDC_LN_INS_1028"/>
      <w:bookmarkStart w:id="23" w:name="_BPDC_PR_INS_1029"/>
      <w:bookmarkEnd w:id="22"/>
      <w:bookmarkEnd w:id="23"/>
      <w:r w:rsidRPr="003C7E7E">
        <w:rPr>
          <w:rFonts w:ascii="Helvetica" w:hAnsi="Helvetica" w:cs="Arial"/>
          <w:b/>
          <w:sz w:val="22"/>
          <w:szCs w:val="22"/>
        </w:rPr>
        <w:t>Direct Deposit Program</w:t>
      </w:r>
      <w:r>
        <w:rPr>
          <w:rFonts w:ascii="Helvetica" w:hAnsi="Helvetica" w:cs="Arial"/>
          <w:sz w:val="22"/>
          <w:szCs w:val="22"/>
        </w:rPr>
        <w:t>:</w:t>
      </w:r>
      <w:r w:rsidRPr="003C7E7E">
        <w:rPr>
          <w:rFonts w:ascii="Helvetica" w:hAnsi="Helvetica" w:cs="Arial"/>
          <w:sz w:val="22"/>
          <w:szCs w:val="22"/>
        </w:rPr>
        <w:t xml:space="preserve"> All NC State employees</w:t>
      </w:r>
      <w:r>
        <w:rPr>
          <w:rFonts w:ascii="Helvetica" w:hAnsi="Helvetica" w:cs="Arial"/>
          <w:sz w:val="22"/>
          <w:szCs w:val="22"/>
        </w:rPr>
        <w:t xml:space="preserve"> including Graduate Assistants</w:t>
      </w:r>
      <w:r w:rsidRPr="003C7E7E">
        <w:rPr>
          <w:rFonts w:ascii="Helvetica" w:hAnsi="Helvetica" w:cs="Arial"/>
          <w:sz w:val="22"/>
          <w:szCs w:val="22"/>
        </w:rPr>
        <w:t xml:space="preserve"> are required to participate in the Direct Deposit Program using a financial institution (bank or credit union) of their choice. Information regarding this program and its requirements may be found at </w:t>
      </w:r>
      <w:hyperlink r:id="rId13" w:history="1">
        <w:r w:rsidRPr="007B387E">
          <w:rPr>
            <w:rStyle w:val="Hyperlink"/>
            <w:rFonts w:ascii="Helvetica" w:hAnsi="Helvetica" w:cs="Arial"/>
            <w:sz w:val="22"/>
            <w:szCs w:val="22"/>
          </w:rPr>
          <w:t>NCSU REG 05.45.01 – Direct Deposit of Pay</w:t>
        </w:r>
      </w:hyperlink>
      <w:r w:rsidRPr="003C7E7E">
        <w:rPr>
          <w:rFonts w:ascii="Helvetica" w:hAnsi="Helvetica" w:cs="Arial"/>
          <w:sz w:val="22"/>
          <w:szCs w:val="22"/>
        </w:rPr>
        <w:t>.</w:t>
      </w:r>
    </w:p>
    <w:p w14:paraId="709B7530" w14:textId="10B9DB60" w:rsidR="0010062A" w:rsidRPr="00262588" w:rsidRDefault="0010062A" w:rsidP="00DE2128">
      <w:pPr>
        <w:pStyle w:val="ListParagraph"/>
        <w:numPr>
          <w:ilvl w:val="1"/>
          <w:numId w:val="5"/>
        </w:numPr>
        <w:shd w:val="clear" w:color="auto" w:fill="FFFFFF"/>
        <w:jc w:val="both"/>
        <w:rPr>
          <w:rFonts w:ascii="Arial" w:hAnsi="Arial" w:cs="Arial"/>
          <w:bCs/>
          <w:color w:val="0000FF"/>
          <w:sz w:val="22"/>
          <w:szCs w:val="22"/>
          <w:u w:val="double"/>
          <w:shd w:val="clear" w:color="auto" w:fill="FFFFFF"/>
        </w:rPr>
      </w:pPr>
      <w:bookmarkStart w:id="24" w:name="_BPDC_LN_INS_1026"/>
      <w:bookmarkStart w:id="25" w:name="_BPDC_PR_INS_1027"/>
      <w:bookmarkEnd w:id="24"/>
      <w:bookmarkEnd w:id="25"/>
      <w:r w:rsidRPr="00262588">
        <w:rPr>
          <w:rFonts w:ascii="Arial" w:hAnsi="Arial" w:cs="Arial"/>
          <w:b/>
          <w:bCs/>
          <w:sz w:val="22"/>
          <w:szCs w:val="22"/>
          <w:shd w:val="clear" w:color="auto" w:fill="FFFFFF"/>
        </w:rPr>
        <w:t>International Graduate Students</w:t>
      </w:r>
      <w:r w:rsidRPr="00262588">
        <w:rPr>
          <w:rFonts w:ascii="Arial" w:hAnsi="Arial" w:cs="Arial"/>
          <w:bCs/>
          <w:sz w:val="22"/>
          <w:szCs w:val="22"/>
          <w:shd w:val="clear" w:color="auto" w:fill="FFFFFF"/>
        </w:rPr>
        <w:t xml:space="preserve">: Pursuant to </w:t>
      </w:r>
      <w:r w:rsidR="00262588" w:rsidRPr="00262588">
        <w:rPr>
          <w:rFonts w:ascii="Arial" w:hAnsi="Arial" w:cs="Arial"/>
          <w:bCs/>
          <w:sz w:val="22"/>
          <w:szCs w:val="22"/>
          <w:shd w:val="clear" w:color="auto" w:fill="FFFFFF"/>
        </w:rPr>
        <w:t>DHS</w:t>
      </w:r>
      <w:r w:rsidRPr="00262588">
        <w:rPr>
          <w:rFonts w:ascii="Arial" w:hAnsi="Arial" w:cs="Arial"/>
          <w:bCs/>
          <w:sz w:val="22"/>
          <w:szCs w:val="22"/>
          <w:shd w:val="clear" w:color="auto" w:fill="FFFFFF"/>
        </w:rPr>
        <w:t xml:space="preserve"> regulations, international students must </w:t>
      </w:r>
      <w:proofErr w:type="gramStart"/>
      <w:r w:rsidRPr="00262588">
        <w:rPr>
          <w:rFonts w:ascii="Arial" w:hAnsi="Arial" w:cs="Arial"/>
          <w:bCs/>
          <w:sz w:val="22"/>
          <w:szCs w:val="22"/>
          <w:shd w:val="clear" w:color="auto" w:fill="FFFFFF"/>
        </w:rPr>
        <w:t xml:space="preserve">have  </w:t>
      </w:r>
      <w:proofErr w:type="gramEnd"/>
      <w:r w:rsidR="00D03FBE">
        <w:fldChar w:fldCharType="begin"/>
      </w:r>
      <w:r w:rsidR="00D03FBE">
        <w:instrText xml:space="preserve"> HYPERLINK "https://internationalservices.ncsu.edu/student-employment/on-campus-employment/" </w:instrText>
      </w:r>
      <w:r w:rsidR="00D03FBE">
        <w:fldChar w:fldCharType="separate"/>
      </w:r>
      <w:r w:rsidRPr="003F175D">
        <w:rPr>
          <w:rStyle w:val="Hyperlink"/>
          <w:rFonts w:ascii="Arial" w:hAnsi="Arial" w:cs="Arial"/>
          <w:bCs/>
          <w:sz w:val="22"/>
          <w:szCs w:val="22"/>
          <w:shd w:val="clear" w:color="auto" w:fill="FFFFFF"/>
        </w:rPr>
        <w:t>valid</w:t>
      </w:r>
      <w:r w:rsidR="00262588" w:rsidRPr="003F175D">
        <w:rPr>
          <w:rStyle w:val="Hyperlink"/>
          <w:rFonts w:ascii="Arial" w:hAnsi="Arial" w:cs="Arial"/>
          <w:bCs/>
          <w:sz w:val="22"/>
          <w:szCs w:val="22"/>
          <w:shd w:val="clear" w:color="auto" w:fill="FFFFFF"/>
        </w:rPr>
        <w:t xml:space="preserve"> employment eligibility</w:t>
      </w:r>
      <w:r w:rsidR="00D03FBE">
        <w:rPr>
          <w:rStyle w:val="Hyperlink"/>
          <w:rFonts w:ascii="Arial" w:hAnsi="Arial" w:cs="Arial"/>
          <w:bCs/>
          <w:sz w:val="22"/>
          <w:szCs w:val="22"/>
          <w:shd w:val="clear" w:color="auto" w:fill="FFFFFF"/>
        </w:rPr>
        <w:fldChar w:fldCharType="end"/>
      </w:r>
      <w:r w:rsidRPr="00262588">
        <w:rPr>
          <w:rFonts w:ascii="Arial" w:hAnsi="Arial" w:cs="Arial"/>
          <w:bCs/>
          <w:sz w:val="22"/>
          <w:szCs w:val="22"/>
          <w:shd w:val="clear" w:color="auto" w:fill="FFFFFF"/>
        </w:rPr>
        <w:t xml:space="preserve"> to accept employment</w:t>
      </w:r>
      <w:r w:rsidR="00262588" w:rsidRPr="00262588">
        <w:rPr>
          <w:rFonts w:ascii="Arial" w:hAnsi="Arial" w:cs="Arial"/>
          <w:bCs/>
          <w:sz w:val="22"/>
          <w:szCs w:val="22"/>
          <w:shd w:val="clear" w:color="auto" w:fill="FFFFFF"/>
        </w:rPr>
        <w:t xml:space="preserve"> at NCSU</w:t>
      </w:r>
      <w:r w:rsidRPr="00262588">
        <w:rPr>
          <w:rFonts w:ascii="Arial" w:hAnsi="Arial" w:cs="Arial"/>
          <w:bCs/>
          <w:sz w:val="22"/>
          <w:szCs w:val="22"/>
          <w:shd w:val="clear" w:color="auto" w:fill="FFFFFF"/>
        </w:rPr>
        <w:t xml:space="preserve">. </w:t>
      </w:r>
      <w:r w:rsidR="00F93E27" w:rsidRPr="00262588">
        <w:rPr>
          <w:rFonts w:ascii="Arial" w:hAnsi="Arial" w:cs="Arial"/>
          <w:bCs/>
          <w:sz w:val="22"/>
          <w:szCs w:val="22"/>
          <w:shd w:val="clear" w:color="auto" w:fill="FFFFFF"/>
        </w:rPr>
        <w:t xml:space="preserve">International students must obtain a Social Security number and complete a tax assessment </w:t>
      </w:r>
      <w:r w:rsidR="00262588" w:rsidRPr="00262588">
        <w:rPr>
          <w:rFonts w:ascii="Arial" w:hAnsi="Arial" w:cs="Arial"/>
          <w:bCs/>
          <w:sz w:val="22"/>
          <w:szCs w:val="22"/>
          <w:shd w:val="clear" w:color="auto" w:fill="FFFFFF"/>
        </w:rPr>
        <w:t xml:space="preserve">within four weeks of starting employment </w:t>
      </w:r>
      <w:r w:rsidR="00F93E27" w:rsidRPr="00262588">
        <w:rPr>
          <w:rFonts w:ascii="Arial" w:hAnsi="Arial" w:cs="Arial"/>
          <w:bCs/>
          <w:sz w:val="22"/>
          <w:szCs w:val="22"/>
          <w:shd w:val="clear" w:color="auto" w:fill="FFFFFF"/>
        </w:rPr>
        <w:t xml:space="preserve">to accept salary or wage </w:t>
      </w:r>
      <w:r w:rsidR="002F4A4D" w:rsidRPr="00262588">
        <w:rPr>
          <w:rFonts w:ascii="Arial" w:hAnsi="Arial" w:cs="Arial"/>
          <w:bCs/>
          <w:sz w:val="22"/>
          <w:szCs w:val="22"/>
          <w:shd w:val="clear" w:color="auto" w:fill="FFFFFF"/>
        </w:rPr>
        <w:t xml:space="preserve">payment. </w:t>
      </w:r>
      <w:r w:rsidRPr="00262588">
        <w:rPr>
          <w:rFonts w:ascii="Arial" w:hAnsi="Arial" w:cs="Arial"/>
          <w:bCs/>
          <w:sz w:val="22"/>
          <w:szCs w:val="22"/>
          <w:shd w:val="clear" w:color="auto" w:fill="FFFFFF"/>
        </w:rPr>
        <w:t> </w:t>
      </w:r>
    </w:p>
    <w:p w14:paraId="16EBA2C2" w14:textId="77777777" w:rsidR="00B14BD5" w:rsidRPr="00262588" w:rsidRDefault="00B14BD5" w:rsidP="003C7E7E">
      <w:pPr>
        <w:pStyle w:val="ListParagraph"/>
        <w:shd w:val="clear" w:color="auto" w:fill="FFFFFF"/>
        <w:spacing w:line="180" w:lineRule="exact"/>
        <w:ind w:left="1440" w:right="-360"/>
        <w:rPr>
          <w:rFonts w:ascii="Arial" w:hAnsi="Arial" w:cs="Arial"/>
          <w:bCs/>
          <w:sz w:val="22"/>
          <w:szCs w:val="22"/>
          <w:shd w:val="clear" w:color="auto" w:fill="FFFFFF"/>
        </w:rPr>
      </w:pPr>
    </w:p>
    <w:p w14:paraId="68CFAABD" w14:textId="1D94A6AC" w:rsidR="00E80838" w:rsidRPr="00262588" w:rsidRDefault="00EC4FDA" w:rsidP="00DE2128">
      <w:pPr>
        <w:pStyle w:val="ListParagraph"/>
        <w:numPr>
          <w:ilvl w:val="1"/>
          <w:numId w:val="5"/>
        </w:numPr>
        <w:shd w:val="clear" w:color="auto" w:fill="FFFFFF"/>
        <w:jc w:val="both"/>
        <w:rPr>
          <w:rFonts w:ascii="Arial" w:hAnsi="Arial" w:cs="Arial"/>
          <w:bCs/>
          <w:color w:val="0000FF"/>
          <w:sz w:val="22"/>
          <w:szCs w:val="22"/>
          <w:u w:val="double"/>
          <w:shd w:val="clear" w:color="auto" w:fill="FFFFFF"/>
        </w:rPr>
      </w:pPr>
      <w:bookmarkStart w:id="26" w:name="_BPDC_LN_INS_1024"/>
      <w:bookmarkStart w:id="27" w:name="_BPDC_PR_INS_1025"/>
      <w:bookmarkEnd w:id="26"/>
      <w:bookmarkEnd w:id="27"/>
      <w:r w:rsidRPr="00262588">
        <w:rPr>
          <w:rFonts w:ascii="Helvetica" w:hAnsi="Helvetica" w:cs="Arial"/>
          <w:bCs/>
          <w:sz w:val="22"/>
          <w:szCs w:val="22"/>
        </w:rPr>
        <w:t xml:space="preserve">If you are an international student, you must abide by the </w:t>
      </w:r>
      <w:r w:rsidR="00262588" w:rsidRPr="00262588">
        <w:rPr>
          <w:rFonts w:ascii="Helvetica" w:hAnsi="Helvetica" w:cs="Arial"/>
          <w:bCs/>
          <w:sz w:val="22"/>
          <w:szCs w:val="22"/>
        </w:rPr>
        <w:t>DHS</w:t>
      </w:r>
      <w:r w:rsidRPr="00262588">
        <w:rPr>
          <w:rFonts w:ascii="Helvetica" w:hAnsi="Helvetica" w:cs="Arial"/>
          <w:bCs/>
          <w:sz w:val="22"/>
          <w:szCs w:val="22"/>
        </w:rPr>
        <w:t xml:space="preserve"> requirements. For a full description of these requirements</w:t>
      </w:r>
      <w:r w:rsidR="00262588" w:rsidRPr="00262588">
        <w:rPr>
          <w:rFonts w:ascii="Helvetica" w:hAnsi="Helvetica" w:cs="Arial"/>
          <w:bCs/>
          <w:sz w:val="22"/>
          <w:szCs w:val="22"/>
        </w:rPr>
        <w:t xml:space="preserve"> for F-1 and J-1 students</w:t>
      </w:r>
      <w:r w:rsidRPr="00262588">
        <w:rPr>
          <w:rFonts w:ascii="Helvetica" w:hAnsi="Helvetica" w:cs="Arial"/>
          <w:bCs/>
          <w:sz w:val="22"/>
          <w:szCs w:val="22"/>
        </w:rPr>
        <w:t>, please contact</w:t>
      </w:r>
      <w:r w:rsidRPr="00262588">
        <w:rPr>
          <w:rFonts w:ascii="Helvetica" w:hAnsi="Helvetica" w:cs="Arial"/>
          <w:b/>
          <w:bCs/>
          <w:sz w:val="22"/>
          <w:szCs w:val="22"/>
        </w:rPr>
        <w:t xml:space="preserve"> </w:t>
      </w:r>
      <w:r w:rsidRPr="00262588">
        <w:rPr>
          <w:rFonts w:ascii="Helvetica" w:hAnsi="Helvetica" w:cs="Arial"/>
          <w:bCs/>
          <w:sz w:val="22"/>
          <w:szCs w:val="22"/>
        </w:rPr>
        <w:t xml:space="preserve">the </w:t>
      </w:r>
      <w:hyperlink r:id="rId14" w:history="1">
        <w:r w:rsidRPr="007B387E">
          <w:rPr>
            <w:rStyle w:val="Hyperlink"/>
            <w:rFonts w:ascii="Helvetica" w:hAnsi="Helvetica" w:cs="Arial"/>
            <w:bCs/>
            <w:sz w:val="22"/>
            <w:szCs w:val="22"/>
          </w:rPr>
          <w:t>Office of International Services</w:t>
        </w:r>
      </w:hyperlink>
      <w:r w:rsidR="007B387E">
        <w:rPr>
          <w:rFonts w:ascii="Helvetica" w:hAnsi="Helvetica" w:cs="Arial"/>
          <w:bCs/>
          <w:sz w:val="22"/>
          <w:szCs w:val="22"/>
        </w:rPr>
        <w:t>.</w:t>
      </w:r>
      <w:r w:rsidRPr="00262588">
        <w:rPr>
          <w:rFonts w:ascii="Helvetica" w:hAnsi="Helvetica" w:cs="Arial"/>
          <w:bCs/>
          <w:sz w:val="22"/>
          <w:szCs w:val="22"/>
        </w:rPr>
        <w:t xml:space="preserve"> </w:t>
      </w:r>
      <w:r w:rsidR="00E80838" w:rsidRPr="00262588">
        <w:rPr>
          <w:rFonts w:ascii="Helvetica" w:hAnsi="Helvetica" w:cs="Arial"/>
          <w:bCs/>
          <w:sz w:val="22"/>
          <w:szCs w:val="22"/>
        </w:rPr>
        <w:t>T</w:t>
      </w:r>
      <w:r w:rsidR="00E80838" w:rsidRPr="00262588">
        <w:rPr>
          <w:rFonts w:ascii="Arial" w:hAnsi="Arial" w:cs="Arial"/>
          <w:bCs/>
          <w:sz w:val="22"/>
          <w:szCs w:val="22"/>
          <w:shd w:val="clear" w:color="auto" w:fill="FFFFFF"/>
        </w:rPr>
        <w:t>he offer outlined within this T&amp;C document is contingent upon your eligibility to work at NC</w:t>
      </w:r>
      <w:r w:rsidR="00262588" w:rsidRPr="00262588">
        <w:rPr>
          <w:rFonts w:ascii="Arial" w:hAnsi="Arial" w:cs="Arial"/>
          <w:bCs/>
          <w:sz w:val="22"/>
          <w:szCs w:val="22"/>
          <w:shd w:val="clear" w:color="auto" w:fill="FFFFFF"/>
        </w:rPr>
        <w:t xml:space="preserve"> State</w:t>
      </w:r>
      <w:r w:rsidR="00E80838" w:rsidRPr="00262588">
        <w:rPr>
          <w:rFonts w:ascii="Arial" w:hAnsi="Arial" w:cs="Arial"/>
          <w:bCs/>
          <w:sz w:val="22"/>
          <w:szCs w:val="22"/>
          <w:shd w:val="clear" w:color="auto" w:fill="FFFFFF"/>
        </w:rPr>
        <w:t>. </w:t>
      </w:r>
    </w:p>
    <w:p w14:paraId="01D612B2" w14:textId="6F865318" w:rsidR="00EC4FDA" w:rsidRDefault="00EC4FDA" w:rsidP="003F175D">
      <w:pPr>
        <w:pStyle w:val="ListParagraph"/>
        <w:spacing w:line="160" w:lineRule="exact"/>
        <w:ind w:left="1440"/>
        <w:rPr>
          <w:rFonts w:ascii="Helvetica" w:hAnsi="Helvetica" w:cs="Arial"/>
          <w:sz w:val="22"/>
          <w:szCs w:val="22"/>
        </w:rPr>
      </w:pPr>
    </w:p>
    <w:p w14:paraId="0C97D7B6" w14:textId="77777777" w:rsidR="00EC4FDA" w:rsidRDefault="00EC4FDA" w:rsidP="00833A90">
      <w:pPr>
        <w:numPr>
          <w:ilvl w:val="0"/>
          <w:numId w:val="5"/>
        </w:numPr>
        <w:spacing w:before="100" w:beforeAutospacing="1" w:after="240"/>
        <w:rPr>
          <w:rFonts w:ascii="Helvetica" w:hAnsi="Helvetica" w:cs="Arial"/>
          <w:color w:val="0000FF"/>
          <w:sz w:val="22"/>
          <w:szCs w:val="22"/>
          <w:u w:val="double"/>
        </w:rPr>
      </w:pPr>
      <w:bookmarkStart w:id="28" w:name="_BPDC_LN_INS_1022"/>
      <w:bookmarkStart w:id="29" w:name="_BPDC_PR_INS_1023"/>
      <w:bookmarkEnd w:id="28"/>
      <w:bookmarkEnd w:id="29"/>
      <w:r w:rsidRPr="003C7E7E">
        <w:rPr>
          <w:rFonts w:ascii="Helvetica" w:hAnsi="Helvetica" w:cs="Arial"/>
          <w:b/>
          <w:sz w:val="22"/>
          <w:szCs w:val="22"/>
        </w:rPr>
        <w:t>Academic Requirements</w:t>
      </w:r>
      <w:r>
        <w:rPr>
          <w:rFonts w:ascii="Helvetica" w:hAnsi="Helvetica" w:cs="Arial"/>
          <w:sz w:val="22"/>
          <w:szCs w:val="22"/>
        </w:rPr>
        <w:t>:</w:t>
      </w:r>
    </w:p>
    <w:p w14:paraId="383B1891" w14:textId="72D4B2CA" w:rsidR="00EC4FDA" w:rsidRPr="002B2AF5" w:rsidRDefault="00EC4FDA" w:rsidP="00FE4659">
      <w:pPr>
        <w:numPr>
          <w:ilvl w:val="1"/>
          <w:numId w:val="5"/>
        </w:numPr>
        <w:spacing w:before="100" w:beforeAutospacing="1" w:after="240"/>
        <w:jc w:val="both"/>
        <w:rPr>
          <w:rFonts w:ascii="Helvetica" w:hAnsi="Helvetica" w:cs="Arial"/>
          <w:color w:val="0000FF"/>
          <w:sz w:val="22"/>
          <w:szCs w:val="22"/>
          <w:u w:val="double"/>
        </w:rPr>
      </w:pPr>
      <w:bookmarkStart w:id="30" w:name="_BPDC_LN_INS_1020"/>
      <w:bookmarkStart w:id="31" w:name="_BPDC_PR_INS_1021"/>
      <w:bookmarkEnd w:id="30"/>
      <w:bookmarkEnd w:id="31"/>
      <w:r w:rsidRPr="002B2AF5">
        <w:rPr>
          <w:rFonts w:ascii="Helvetica" w:hAnsi="Helvetica" w:cs="Arial"/>
          <w:sz w:val="22"/>
          <w:szCs w:val="22"/>
        </w:rPr>
        <w:t xml:space="preserve">If you terminate the </w:t>
      </w:r>
      <w:r w:rsidRPr="002B2AF5">
        <w:rPr>
          <w:rFonts w:ascii="Helvetica" w:hAnsi="Helvetica" w:cs="Arial"/>
          <w:b/>
          <w:noProof/>
          <w:sz w:val="22"/>
          <w:szCs w:val="22"/>
        </w:rPr>
        <w:t>doctoral or master's</w:t>
      </w:r>
      <w:r w:rsidRPr="002B2AF5">
        <w:rPr>
          <w:rFonts w:ascii="Helvetica" w:hAnsi="Helvetica" w:cs="Arial"/>
          <w:sz w:val="22"/>
          <w:szCs w:val="22"/>
        </w:rPr>
        <w:t xml:space="preserve"> in</w:t>
      </w:r>
      <w:r w:rsidRPr="002B2AF5">
        <w:rPr>
          <w:rFonts w:ascii="Helvetica" w:hAnsi="Helvetica" w:cs="Arial"/>
          <w:b/>
          <w:sz w:val="22"/>
          <w:szCs w:val="22"/>
        </w:rPr>
        <w:t xml:space="preserve"> </w:t>
      </w:r>
      <w:r w:rsidR="00262588">
        <w:rPr>
          <w:rFonts w:ascii="Helvetica" w:hAnsi="Helvetica" w:cs="Arial"/>
          <w:b/>
          <w:sz w:val="22"/>
          <w:szCs w:val="22"/>
        </w:rPr>
        <w:t>[</w:t>
      </w:r>
      <w:r w:rsidRPr="00C1191B">
        <w:rPr>
          <w:rFonts w:ascii="Helvetica" w:hAnsi="Helvetica" w:cs="Arial"/>
          <w:b/>
          <w:i/>
          <w:noProof/>
          <w:sz w:val="22"/>
          <w:szCs w:val="22"/>
        </w:rPr>
        <w:t>name of program</w:t>
      </w:r>
      <w:r w:rsidR="00262588">
        <w:rPr>
          <w:rFonts w:ascii="Helvetica" w:hAnsi="Helvetica" w:cs="Arial"/>
          <w:b/>
          <w:i/>
          <w:noProof/>
          <w:sz w:val="22"/>
          <w:szCs w:val="22"/>
        </w:rPr>
        <w:t>]</w:t>
      </w:r>
      <w:r w:rsidRPr="002B2AF5">
        <w:rPr>
          <w:rFonts w:ascii="Helvetica" w:hAnsi="Helvetica" w:cs="Arial"/>
          <w:sz w:val="22"/>
          <w:szCs w:val="22"/>
        </w:rPr>
        <w:t xml:space="preserve">, your assistantship </w:t>
      </w:r>
      <w:r w:rsidR="00CD6B21">
        <w:rPr>
          <w:rFonts w:ascii="Helvetica" w:hAnsi="Helvetica" w:cs="Arial"/>
          <w:sz w:val="22"/>
          <w:szCs w:val="22"/>
        </w:rPr>
        <w:t>can</w:t>
      </w:r>
      <w:r w:rsidRPr="002B2AF5">
        <w:rPr>
          <w:rFonts w:ascii="Helvetica" w:hAnsi="Helvetica" w:cs="Arial"/>
          <w:sz w:val="22"/>
          <w:szCs w:val="22"/>
        </w:rPr>
        <w:t xml:space="preserve"> be terminated at the same time and the University is under no obligation to allow you to transfer to another graduate degree classification or graduate degree program.</w:t>
      </w:r>
    </w:p>
    <w:p w14:paraId="4E2A4D08" w14:textId="77777777" w:rsidR="0010062A" w:rsidRDefault="00EC4FDA" w:rsidP="00DE2128">
      <w:pPr>
        <w:numPr>
          <w:ilvl w:val="1"/>
          <w:numId w:val="5"/>
        </w:numPr>
        <w:spacing w:before="100" w:beforeAutospacing="1" w:after="240"/>
        <w:jc w:val="both"/>
        <w:rPr>
          <w:rFonts w:ascii="Helvetica" w:hAnsi="Helvetica" w:cs="Arial"/>
          <w:color w:val="0000FF"/>
          <w:sz w:val="22"/>
          <w:szCs w:val="22"/>
          <w:u w:val="double"/>
        </w:rPr>
      </w:pPr>
      <w:bookmarkStart w:id="32" w:name="_BPDC_LN_INS_1018"/>
      <w:bookmarkStart w:id="33" w:name="_BPDC_PR_INS_1019"/>
      <w:bookmarkEnd w:id="32"/>
      <w:bookmarkEnd w:id="33"/>
      <w:r w:rsidRPr="002B2AF5">
        <w:rPr>
          <w:rFonts w:ascii="Helvetica" w:hAnsi="Helvetica" w:cs="Arial"/>
          <w:sz w:val="22"/>
          <w:szCs w:val="22"/>
        </w:rPr>
        <w:t xml:space="preserve">If </w:t>
      </w:r>
      <w:proofErr w:type="gramStart"/>
      <w:r w:rsidRPr="002B2AF5">
        <w:rPr>
          <w:rFonts w:ascii="Helvetica" w:hAnsi="Helvetica" w:cs="Arial"/>
          <w:sz w:val="22"/>
          <w:szCs w:val="22"/>
        </w:rPr>
        <w:t>your</w:t>
      </w:r>
      <w:proofErr w:type="gramEnd"/>
      <w:r w:rsidRPr="002B2AF5">
        <w:rPr>
          <w:rFonts w:ascii="Helvetica" w:hAnsi="Helvetica" w:cs="Arial"/>
          <w:sz w:val="22"/>
          <w:szCs w:val="22"/>
        </w:rPr>
        <w:t xml:space="preserve"> cumulative GPA falls below 3.00</w:t>
      </w:r>
      <w:r w:rsidR="00A83A03">
        <w:rPr>
          <w:rFonts w:ascii="Helvetica" w:hAnsi="Helvetica" w:cs="Arial"/>
          <w:sz w:val="22"/>
          <w:szCs w:val="22"/>
        </w:rPr>
        <w:t>0</w:t>
      </w:r>
      <w:r w:rsidRPr="002B2AF5">
        <w:rPr>
          <w:rFonts w:ascii="Helvetica" w:hAnsi="Helvetica" w:cs="Arial"/>
          <w:sz w:val="22"/>
          <w:szCs w:val="22"/>
        </w:rPr>
        <w:t xml:space="preserve"> or if the faculty or program that is providing your assistantship decides that </w:t>
      </w:r>
      <w:r w:rsidRPr="00DE2128">
        <w:rPr>
          <w:rFonts w:ascii="Helvetica" w:hAnsi="Helvetica" w:cs="Arial"/>
          <w:sz w:val="22"/>
          <w:szCs w:val="22"/>
        </w:rPr>
        <w:t>either your academic performance or</w:t>
      </w:r>
      <w:r w:rsidRPr="002B2AF5">
        <w:rPr>
          <w:rFonts w:ascii="Helvetica" w:hAnsi="Helvetica" w:cs="Arial"/>
          <w:sz w:val="22"/>
          <w:szCs w:val="22"/>
        </w:rPr>
        <w:t xml:space="preserve"> work performance is unsatisfactory, the University, at its discretion, may terminate your assistantship. </w:t>
      </w:r>
    </w:p>
    <w:p w14:paraId="10271891" w14:textId="77777777" w:rsidR="0011189C" w:rsidRDefault="0011189C" w:rsidP="0010062A">
      <w:pPr>
        <w:numPr>
          <w:ilvl w:val="0"/>
          <w:numId w:val="5"/>
        </w:numPr>
        <w:spacing w:before="100" w:beforeAutospacing="1" w:after="240"/>
        <w:rPr>
          <w:rFonts w:ascii="Helvetica" w:hAnsi="Helvetica" w:cs="Arial"/>
          <w:color w:val="0000FF"/>
          <w:sz w:val="22"/>
          <w:szCs w:val="22"/>
          <w:u w:val="double"/>
        </w:rPr>
      </w:pPr>
      <w:bookmarkStart w:id="34" w:name="_BPDC_LN_INS_1016"/>
      <w:bookmarkStart w:id="35" w:name="_BPDC_PR_INS_1017"/>
      <w:bookmarkEnd w:id="34"/>
      <w:bookmarkEnd w:id="35"/>
      <w:r w:rsidRPr="003C7E7E">
        <w:rPr>
          <w:rFonts w:ascii="Helvetica" w:hAnsi="Helvetica" w:cs="Arial"/>
          <w:b/>
          <w:sz w:val="22"/>
          <w:szCs w:val="22"/>
        </w:rPr>
        <w:t>Termination of Appointment</w:t>
      </w:r>
      <w:r>
        <w:rPr>
          <w:rFonts w:ascii="Helvetica" w:hAnsi="Helvetica" w:cs="Arial"/>
          <w:sz w:val="22"/>
          <w:szCs w:val="22"/>
        </w:rPr>
        <w:t>:</w:t>
      </w:r>
    </w:p>
    <w:p w14:paraId="46E619DD" w14:textId="151EAD99" w:rsidR="0010062A" w:rsidRDefault="0010062A" w:rsidP="00FE4659">
      <w:pPr>
        <w:numPr>
          <w:ilvl w:val="1"/>
          <w:numId w:val="5"/>
        </w:numPr>
        <w:spacing w:before="100" w:beforeAutospacing="1" w:after="240"/>
        <w:jc w:val="both"/>
        <w:rPr>
          <w:rFonts w:ascii="Helvetica" w:hAnsi="Helvetica" w:cs="Arial"/>
          <w:color w:val="0000FF"/>
          <w:sz w:val="22"/>
          <w:szCs w:val="22"/>
          <w:u w:val="double"/>
        </w:rPr>
      </w:pPr>
      <w:bookmarkStart w:id="36" w:name="_BPDC_LN_INS_1014"/>
      <w:bookmarkStart w:id="37" w:name="_BPDC_PR_INS_1015"/>
      <w:bookmarkEnd w:id="36"/>
      <w:bookmarkEnd w:id="37"/>
      <w:r w:rsidRPr="002B2AF5">
        <w:rPr>
          <w:rFonts w:ascii="Helvetica" w:hAnsi="Helvetica" w:cs="Arial"/>
          <w:sz w:val="22"/>
          <w:szCs w:val="22"/>
        </w:rPr>
        <w:t>The end date of your appointment serves as your notice of termination; therefore, you will not be given notice of non-reappointment. The assistantship may be continued, subject to availability of funds, provided that you maintain a grade point average of 3.0</w:t>
      </w:r>
      <w:r w:rsidR="00A83A03">
        <w:rPr>
          <w:rFonts w:ascii="Helvetica" w:hAnsi="Helvetica" w:cs="Arial"/>
          <w:sz w:val="22"/>
          <w:szCs w:val="22"/>
        </w:rPr>
        <w:t>0</w:t>
      </w:r>
      <w:r w:rsidRPr="002B2AF5">
        <w:rPr>
          <w:rFonts w:ascii="Helvetica" w:hAnsi="Helvetica" w:cs="Arial"/>
          <w:sz w:val="22"/>
          <w:szCs w:val="22"/>
        </w:rPr>
        <w:t xml:space="preserve">0 </w:t>
      </w:r>
      <w:proofErr w:type="gramStart"/>
      <w:r w:rsidRPr="002B2AF5">
        <w:rPr>
          <w:rFonts w:ascii="Helvetica" w:hAnsi="Helvetica" w:cs="Arial"/>
          <w:sz w:val="22"/>
          <w:szCs w:val="22"/>
        </w:rPr>
        <w:t>or</w:t>
      </w:r>
      <w:proofErr w:type="gramEnd"/>
      <w:r w:rsidRPr="002B2AF5">
        <w:rPr>
          <w:rFonts w:ascii="Helvetica" w:hAnsi="Helvetica" w:cs="Arial"/>
          <w:sz w:val="22"/>
          <w:szCs w:val="22"/>
        </w:rPr>
        <w:t xml:space="preserve"> higher, make satisfactory progress toward your degree, and perform </w:t>
      </w:r>
      <w:r w:rsidRPr="002B2AF5">
        <w:rPr>
          <w:rFonts w:ascii="Helvetica" w:hAnsi="Helvetica" w:cs="Arial"/>
          <w:sz w:val="22"/>
          <w:szCs w:val="22"/>
        </w:rPr>
        <w:lastRenderedPageBreak/>
        <w:t>satisfactorily in your assigned responsibilities. Satisfactory progress toward your degree is determined by the director of your graduate program, and satisfactory performance of your duties is determined by the faculty member or program providing the assistantship. You should discuss these conditions with the director</w:t>
      </w:r>
      <w:r>
        <w:rPr>
          <w:rFonts w:ascii="Helvetica" w:hAnsi="Helvetica" w:cs="Arial"/>
          <w:sz w:val="22"/>
          <w:szCs w:val="22"/>
        </w:rPr>
        <w:t xml:space="preserve"> of your graduate program</w:t>
      </w:r>
      <w:r w:rsidRPr="002B2AF5">
        <w:rPr>
          <w:rFonts w:ascii="Helvetica" w:hAnsi="Helvetica" w:cs="Arial"/>
          <w:sz w:val="22"/>
          <w:szCs w:val="22"/>
        </w:rPr>
        <w:t xml:space="preserve"> and </w:t>
      </w:r>
      <w:r w:rsidR="004F5668">
        <w:rPr>
          <w:rFonts w:ascii="Helvetica" w:hAnsi="Helvetica" w:cs="Arial"/>
          <w:sz w:val="22"/>
          <w:szCs w:val="22"/>
        </w:rPr>
        <w:t>your s</w:t>
      </w:r>
      <w:r>
        <w:rPr>
          <w:rFonts w:ascii="Helvetica" w:hAnsi="Helvetica" w:cs="Arial"/>
          <w:sz w:val="22"/>
          <w:szCs w:val="22"/>
        </w:rPr>
        <w:t>upervisor</w:t>
      </w:r>
      <w:r w:rsidR="00A83A03">
        <w:rPr>
          <w:rFonts w:ascii="Helvetica" w:hAnsi="Helvetica" w:cs="Arial"/>
          <w:sz w:val="22"/>
          <w:szCs w:val="22"/>
        </w:rPr>
        <w:t xml:space="preserve"> at the time of initial employment</w:t>
      </w:r>
      <w:r w:rsidRPr="002B2AF5">
        <w:rPr>
          <w:rFonts w:ascii="Helvetica" w:hAnsi="Helvetica" w:cs="Arial"/>
          <w:sz w:val="22"/>
          <w:szCs w:val="22"/>
        </w:rPr>
        <w:t xml:space="preserve"> to </w:t>
      </w:r>
      <w:r w:rsidR="00A83A03">
        <w:rPr>
          <w:rFonts w:ascii="Helvetica" w:hAnsi="Helvetica" w:cs="Arial"/>
          <w:sz w:val="22"/>
          <w:szCs w:val="22"/>
        </w:rPr>
        <w:t>ensure</w:t>
      </w:r>
      <w:r w:rsidRPr="002B2AF5">
        <w:rPr>
          <w:rFonts w:ascii="Helvetica" w:hAnsi="Helvetica" w:cs="Arial"/>
          <w:sz w:val="22"/>
          <w:szCs w:val="22"/>
        </w:rPr>
        <w:t xml:space="preserve"> you understand what constitutes satisfactory progress and satisfactory performance of duties.</w:t>
      </w:r>
    </w:p>
    <w:p w14:paraId="047B0D0E" w14:textId="7C32A07C" w:rsidR="0010062A" w:rsidRPr="009F04F0" w:rsidRDefault="0011189C" w:rsidP="00FE4659">
      <w:pPr>
        <w:pStyle w:val="NormalWeb"/>
        <w:numPr>
          <w:ilvl w:val="1"/>
          <w:numId w:val="5"/>
        </w:numPr>
        <w:spacing w:after="240" w:afterAutospacing="0"/>
        <w:jc w:val="both"/>
        <w:rPr>
          <w:rFonts w:ascii="Helvetica" w:hAnsi="Helvetica" w:cs="Arial"/>
          <w:color w:val="0000FF"/>
          <w:sz w:val="22"/>
          <w:szCs w:val="22"/>
          <w:u w:val="double"/>
        </w:rPr>
      </w:pPr>
      <w:bookmarkStart w:id="38" w:name="_BPDC_LN_INS_1012"/>
      <w:bookmarkStart w:id="39" w:name="_BPDC_PR_INS_1013"/>
      <w:bookmarkEnd w:id="38"/>
      <w:bookmarkEnd w:id="39"/>
      <w:r>
        <w:rPr>
          <w:rFonts w:ascii="Helvetica" w:hAnsi="Helvetica" w:cs="Arial"/>
          <w:sz w:val="22"/>
          <w:szCs w:val="22"/>
        </w:rPr>
        <w:t xml:space="preserve">Early Termination: </w:t>
      </w:r>
      <w:r w:rsidR="0010062A" w:rsidRPr="002B2AF5">
        <w:rPr>
          <w:rFonts w:ascii="Helvetica" w:hAnsi="Helvetica" w:cs="Arial"/>
          <w:sz w:val="22"/>
          <w:szCs w:val="22"/>
        </w:rPr>
        <w:t>If you</w:t>
      </w:r>
      <w:r w:rsidR="0010062A">
        <w:rPr>
          <w:rFonts w:ascii="Helvetica" w:hAnsi="Helvetica" w:cs="Arial"/>
          <w:sz w:val="22"/>
          <w:szCs w:val="22"/>
        </w:rPr>
        <w:t xml:space="preserve">r appointment is </w:t>
      </w:r>
      <w:r w:rsidR="0010062A" w:rsidRPr="002B2AF5">
        <w:rPr>
          <w:rFonts w:ascii="Helvetica" w:hAnsi="Helvetica" w:cs="Arial"/>
          <w:sz w:val="22"/>
          <w:szCs w:val="22"/>
        </w:rPr>
        <w:t>terminated</w:t>
      </w:r>
      <w:r w:rsidR="00937FDD">
        <w:rPr>
          <w:rFonts w:ascii="Helvetica" w:hAnsi="Helvetica" w:cs="Arial"/>
          <w:sz w:val="22"/>
          <w:szCs w:val="22"/>
        </w:rPr>
        <w:t xml:space="preserve"> early</w:t>
      </w:r>
      <w:r w:rsidR="0010062A" w:rsidRPr="002B2AF5">
        <w:rPr>
          <w:rFonts w:ascii="Helvetica" w:hAnsi="Helvetica" w:cs="Arial"/>
          <w:sz w:val="22"/>
          <w:szCs w:val="22"/>
        </w:rPr>
        <w:t xml:space="preserve">, the department head or director of graduate programs will notify you in writing, describing the reasons for the termination, at least two weeks before the date of termination. Early terminations as a result of conditions stated above are considered voluntary terminations. </w:t>
      </w:r>
      <w:r w:rsidR="00C47AF4" w:rsidRPr="009F04F0">
        <w:rPr>
          <w:rFonts w:ascii="Helvetica" w:hAnsi="Helvetica" w:cs="Arial"/>
          <w:sz w:val="22"/>
          <w:szCs w:val="22"/>
        </w:rPr>
        <w:t xml:space="preserve">You can contact your director of graduate programs or department head to discuss your concerns regarding this decision. </w:t>
      </w:r>
      <w:r w:rsidR="0010062A" w:rsidRPr="009F04F0">
        <w:rPr>
          <w:rFonts w:ascii="Helvetica" w:hAnsi="Helvetica" w:cs="Arial"/>
          <w:sz w:val="22"/>
          <w:szCs w:val="22"/>
        </w:rPr>
        <w:t xml:space="preserve"> </w:t>
      </w:r>
    </w:p>
    <w:p w14:paraId="7FB0766C" w14:textId="77777777" w:rsidR="00EC4FDA" w:rsidRPr="002B2AF5" w:rsidRDefault="0010062A" w:rsidP="00FE4659">
      <w:pPr>
        <w:numPr>
          <w:ilvl w:val="1"/>
          <w:numId w:val="5"/>
        </w:numPr>
        <w:spacing w:before="100" w:beforeAutospacing="1" w:after="240"/>
        <w:jc w:val="both"/>
        <w:rPr>
          <w:rFonts w:ascii="Helvetica" w:hAnsi="Helvetica" w:cs="Arial"/>
          <w:color w:val="0000FF"/>
          <w:sz w:val="22"/>
          <w:szCs w:val="22"/>
          <w:u w:val="double"/>
        </w:rPr>
      </w:pPr>
      <w:bookmarkStart w:id="40" w:name="_BPDC_LN_INS_1010"/>
      <w:bookmarkStart w:id="41" w:name="_BPDC_PR_INS_1011"/>
      <w:bookmarkEnd w:id="40"/>
      <w:bookmarkEnd w:id="41"/>
      <w:r w:rsidRPr="003F175D">
        <w:rPr>
          <w:rFonts w:ascii="Helvetica" w:hAnsi="Helvetica" w:cs="Arial"/>
          <w:b/>
          <w:bCs/>
          <w:sz w:val="22"/>
          <w:szCs w:val="22"/>
        </w:rPr>
        <w:t>GSSP Impact of Appointment Termination</w:t>
      </w:r>
      <w:r>
        <w:rPr>
          <w:rFonts w:ascii="Helvetica" w:hAnsi="Helvetica" w:cs="Arial"/>
          <w:b/>
          <w:bCs/>
          <w:sz w:val="22"/>
          <w:szCs w:val="22"/>
        </w:rPr>
        <w:t xml:space="preserve">: </w:t>
      </w:r>
      <w:r w:rsidR="00EC4FDA" w:rsidRPr="003C7E7E">
        <w:rPr>
          <w:rFonts w:ascii="Helvetica" w:hAnsi="Helvetica" w:cs="Arial"/>
          <w:bCs/>
          <w:sz w:val="22"/>
          <w:szCs w:val="22"/>
        </w:rPr>
        <w:t xml:space="preserve">The </w:t>
      </w:r>
      <w:r w:rsidRPr="003C7E7E">
        <w:rPr>
          <w:rFonts w:ascii="Helvetica" w:hAnsi="Helvetica" w:cs="Arial"/>
          <w:bCs/>
          <w:sz w:val="22"/>
          <w:szCs w:val="22"/>
        </w:rPr>
        <w:t xml:space="preserve">GA appointment </w:t>
      </w:r>
      <w:r w:rsidR="00EC4FDA" w:rsidRPr="003C7E7E">
        <w:rPr>
          <w:rFonts w:ascii="Helvetica" w:hAnsi="Helvetica" w:cs="Arial"/>
          <w:bCs/>
          <w:sz w:val="22"/>
          <w:szCs w:val="22"/>
        </w:rPr>
        <w:t xml:space="preserve">termination </w:t>
      </w:r>
      <w:r>
        <w:rPr>
          <w:rFonts w:ascii="Helvetica" w:hAnsi="Helvetica" w:cs="Arial"/>
          <w:bCs/>
          <w:sz w:val="22"/>
          <w:szCs w:val="22"/>
        </w:rPr>
        <w:t>can</w:t>
      </w:r>
      <w:r w:rsidR="00EC4FDA" w:rsidRPr="003C7E7E">
        <w:rPr>
          <w:rFonts w:ascii="Helvetica" w:hAnsi="Helvetica" w:cs="Arial"/>
          <w:bCs/>
          <w:sz w:val="22"/>
          <w:szCs w:val="22"/>
        </w:rPr>
        <w:t xml:space="preserve"> impact the health insurance and tuition benefits you may have received through the GSSP</w:t>
      </w:r>
      <w:r>
        <w:rPr>
          <w:rFonts w:ascii="Helvetica" w:hAnsi="Helvetica" w:cs="Arial"/>
          <w:b/>
          <w:bCs/>
          <w:sz w:val="22"/>
          <w:szCs w:val="22"/>
        </w:rPr>
        <w:t>:</w:t>
      </w:r>
      <w:r w:rsidR="00EC4FDA" w:rsidRPr="002B2AF5">
        <w:rPr>
          <w:rFonts w:ascii="Helvetica" w:hAnsi="Helvetica" w:cs="Arial"/>
          <w:b/>
          <w:bCs/>
          <w:sz w:val="22"/>
          <w:szCs w:val="22"/>
        </w:rPr>
        <w:t xml:space="preserve"> </w:t>
      </w:r>
    </w:p>
    <w:p w14:paraId="2FBC111C" w14:textId="68A3C4A4" w:rsidR="00EC4FDA" w:rsidRPr="002B2AF5" w:rsidRDefault="00EC4FDA" w:rsidP="00FE4659">
      <w:pPr>
        <w:numPr>
          <w:ilvl w:val="2"/>
          <w:numId w:val="5"/>
        </w:numPr>
        <w:spacing w:before="100" w:beforeAutospacing="1" w:after="240"/>
        <w:jc w:val="both"/>
        <w:rPr>
          <w:rFonts w:ascii="Helvetica" w:hAnsi="Helvetica" w:cs="Arial"/>
          <w:color w:val="0000FF"/>
          <w:sz w:val="22"/>
          <w:szCs w:val="22"/>
          <w:u w:val="double"/>
        </w:rPr>
      </w:pPr>
      <w:bookmarkStart w:id="42" w:name="_BPDC_LN_INS_1008"/>
      <w:bookmarkStart w:id="43" w:name="_BPDC_PR_INS_1009"/>
      <w:bookmarkEnd w:id="42"/>
      <w:bookmarkEnd w:id="43"/>
      <w:r w:rsidRPr="002B2AF5">
        <w:rPr>
          <w:rFonts w:ascii="Helvetica" w:hAnsi="Helvetica" w:cs="Arial"/>
          <w:sz w:val="22"/>
          <w:szCs w:val="22"/>
        </w:rPr>
        <w:t xml:space="preserve">The health insurance will </w:t>
      </w:r>
      <w:r>
        <w:rPr>
          <w:rFonts w:ascii="Helvetica" w:hAnsi="Helvetica" w:cs="Arial"/>
          <w:sz w:val="22"/>
          <w:szCs w:val="22"/>
        </w:rPr>
        <w:t xml:space="preserve">remain in effect through the end of the enrollment period (Fall Enrollment period: </w:t>
      </w:r>
      <w:r w:rsidR="00C47AF4">
        <w:rPr>
          <w:rFonts w:ascii="Helvetica" w:hAnsi="Helvetica" w:cs="Arial"/>
          <w:sz w:val="22"/>
          <w:szCs w:val="22"/>
        </w:rPr>
        <w:t>August 1</w:t>
      </w:r>
      <w:r>
        <w:rPr>
          <w:rFonts w:ascii="Helvetica" w:hAnsi="Helvetica" w:cs="Arial"/>
          <w:sz w:val="22"/>
          <w:szCs w:val="22"/>
        </w:rPr>
        <w:t xml:space="preserve"> to </w:t>
      </w:r>
      <w:r w:rsidR="00C47AF4">
        <w:rPr>
          <w:rFonts w:ascii="Helvetica" w:hAnsi="Helvetica" w:cs="Arial"/>
          <w:sz w:val="22"/>
          <w:szCs w:val="22"/>
        </w:rPr>
        <w:t>December 31</w:t>
      </w:r>
      <w:r>
        <w:rPr>
          <w:rFonts w:ascii="Helvetica" w:hAnsi="Helvetica" w:cs="Arial"/>
          <w:sz w:val="22"/>
          <w:szCs w:val="22"/>
        </w:rPr>
        <w:t xml:space="preserve">; Spring Enrollment period: </w:t>
      </w:r>
      <w:r w:rsidR="00C47AF4">
        <w:rPr>
          <w:rFonts w:ascii="Helvetica" w:hAnsi="Helvetica" w:cs="Arial"/>
          <w:sz w:val="22"/>
          <w:szCs w:val="22"/>
        </w:rPr>
        <w:t>January 1</w:t>
      </w:r>
      <w:r>
        <w:rPr>
          <w:rFonts w:ascii="Helvetica" w:hAnsi="Helvetica" w:cs="Arial"/>
          <w:sz w:val="22"/>
          <w:szCs w:val="22"/>
        </w:rPr>
        <w:t xml:space="preserve"> to </w:t>
      </w:r>
      <w:r w:rsidR="00C47AF4">
        <w:rPr>
          <w:rFonts w:ascii="Helvetica" w:hAnsi="Helvetica" w:cs="Arial"/>
          <w:sz w:val="22"/>
          <w:szCs w:val="22"/>
        </w:rPr>
        <w:t>July 31</w:t>
      </w:r>
      <w:r>
        <w:rPr>
          <w:rFonts w:ascii="Helvetica" w:hAnsi="Helvetica" w:cs="Arial"/>
          <w:sz w:val="22"/>
          <w:szCs w:val="22"/>
        </w:rPr>
        <w:t xml:space="preserve">) unless you </w:t>
      </w:r>
      <w:r w:rsidR="00A83A03">
        <w:rPr>
          <w:rFonts w:ascii="Helvetica" w:hAnsi="Helvetica" w:cs="Arial"/>
          <w:sz w:val="22"/>
          <w:szCs w:val="22"/>
        </w:rPr>
        <w:t>have waived</w:t>
      </w:r>
      <w:r w:rsidR="004E5920">
        <w:rPr>
          <w:rFonts w:ascii="Helvetica" w:hAnsi="Helvetica" w:cs="Arial"/>
          <w:sz w:val="22"/>
          <w:szCs w:val="22"/>
        </w:rPr>
        <w:t xml:space="preserve"> </w:t>
      </w:r>
      <w:r>
        <w:rPr>
          <w:rFonts w:ascii="Helvetica" w:hAnsi="Helvetica" w:cs="Arial"/>
          <w:sz w:val="22"/>
          <w:szCs w:val="22"/>
        </w:rPr>
        <w:t>the Graduate Student Health Insurance plan</w:t>
      </w:r>
      <w:r w:rsidRPr="002B2AF5">
        <w:rPr>
          <w:rFonts w:ascii="Helvetica" w:hAnsi="Helvetica" w:cs="Arial"/>
          <w:sz w:val="22"/>
          <w:szCs w:val="22"/>
        </w:rPr>
        <w:t xml:space="preserve">.  If you remain a student at NC State, you may purchase coverage under the student health insurance plan. If you cease to be a student at the same time that the assistantship is terminated, you </w:t>
      </w:r>
      <w:r w:rsidR="00A83A03">
        <w:rPr>
          <w:rFonts w:ascii="Helvetica" w:hAnsi="Helvetica" w:cs="Arial"/>
          <w:sz w:val="22"/>
          <w:szCs w:val="22"/>
        </w:rPr>
        <w:t xml:space="preserve">may </w:t>
      </w:r>
      <w:r w:rsidRPr="002B2AF5">
        <w:rPr>
          <w:rFonts w:ascii="Helvetica" w:hAnsi="Helvetica" w:cs="Arial"/>
          <w:sz w:val="22"/>
          <w:szCs w:val="22"/>
        </w:rPr>
        <w:t xml:space="preserve">have the option to </w:t>
      </w:r>
      <w:r>
        <w:rPr>
          <w:rFonts w:ascii="Helvetica" w:hAnsi="Helvetica" w:cs="Arial"/>
          <w:sz w:val="22"/>
          <w:szCs w:val="22"/>
        </w:rPr>
        <w:t>enroll in health insurance via the Health Insurance Marketplace (</w:t>
      </w:r>
      <w:r w:rsidRPr="006C27B2">
        <w:rPr>
          <w:rFonts w:ascii="Helvetica" w:hAnsi="Helvetica" w:cs="Arial"/>
          <w:sz w:val="22"/>
          <w:szCs w:val="22"/>
        </w:rPr>
        <w:t>https://www.healthcare.gov</w:t>
      </w:r>
      <w:r>
        <w:rPr>
          <w:rFonts w:ascii="Helvetica" w:hAnsi="Helvetica" w:cs="Arial"/>
          <w:sz w:val="22"/>
          <w:szCs w:val="22"/>
        </w:rPr>
        <w:t xml:space="preserve">). </w:t>
      </w:r>
    </w:p>
    <w:p w14:paraId="5CE92D05" w14:textId="77777777" w:rsidR="00EC4FDA" w:rsidRPr="002B2AF5" w:rsidRDefault="00EC4FDA" w:rsidP="00FE4659">
      <w:pPr>
        <w:numPr>
          <w:ilvl w:val="2"/>
          <w:numId w:val="5"/>
        </w:numPr>
        <w:spacing w:before="100" w:beforeAutospacing="1" w:after="240"/>
        <w:jc w:val="both"/>
        <w:rPr>
          <w:rFonts w:ascii="Helvetica" w:hAnsi="Helvetica" w:cs="Arial"/>
          <w:color w:val="0000FF"/>
          <w:sz w:val="22"/>
          <w:szCs w:val="22"/>
          <w:u w:val="double"/>
        </w:rPr>
      </w:pPr>
      <w:bookmarkStart w:id="44" w:name="_BPDC_LN_INS_1006"/>
      <w:bookmarkStart w:id="45" w:name="_BPDC_PR_INS_1007"/>
      <w:bookmarkEnd w:id="44"/>
      <w:bookmarkEnd w:id="45"/>
      <w:r w:rsidRPr="002B2AF5">
        <w:rPr>
          <w:rFonts w:ascii="Helvetica" w:hAnsi="Helvetica" w:cs="Arial"/>
          <w:sz w:val="22"/>
          <w:szCs w:val="22"/>
        </w:rPr>
        <w:t>You will be responsible for any outstanding tuition balance on your student account due to loss of GSSP eligibility resulting from assistantship termination.  Typically</w:t>
      </w:r>
      <w:r w:rsidR="00AE51C8">
        <w:rPr>
          <w:rFonts w:ascii="Helvetica" w:hAnsi="Helvetica" w:cs="Arial"/>
          <w:sz w:val="22"/>
          <w:szCs w:val="22"/>
        </w:rPr>
        <w:t>,</w:t>
      </w:r>
      <w:r w:rsidRPr="002B2AF5">
        <w:rPr>
          <w:rFonts w:ascii="Helvetica" w:hAnsi="Helvetica" w:cs="Arial"/>
          <w:sz w:val="22"/>
          <w:szCs w:val="22"/>
        </w:rPr>
        <w:t xml:space="preserve"> the </w:t>
      </w:r>
      <w:r w:rsidR="00AE51C8">
        <w:rPr>
          <w:rFonts w:ascii="Helvetica" w:hAnsi="Helvetica" w:cs="Arial"/>
          <w:sz w:val="22"/>
          <w:szCs w:val="22"/>
        </w:rPr>
        <w:t xml:space="preserve">outstanding </w:t>
      </w:r>
      <w:r w:rsidRPr="002B2AF5">
        <w:rPr>
          <w:rFonts w:ascii="Helvetica" w:hAnsi="Helvetica" w:cs="Arial"/>
          <w:sz w:val="22"/>
          <w:szCs w:val="22"/>
        </w:rPr>
        <w:t xml:space="preserve">balance will be in proportion to the number of days left in the semester at the time the assistantship is terminated. </w:t>
      </w:r>
    </w:p>
    <w:p w14:paraId="78710E73" w14:textId="0A28C0D1" w:rsidR="00FA4087" w:rsidRPr="002B2AF5" w:rsidRDefault="0011189C" w:rsidP="00FE4659">
      <w:pPr>
        <w:numPr>
          <w:ilvl w:val="0"/>
          <w:numId w:val="5"/>
        </w:numPr>
        <w:spacing w:before="100" w:beforeAutospacing="1" w:after="240"/>
        <w:jc w:val="both"/>
        <w:rPr>
          <w:rFonts w:ascii="Helvetica" w:hAnsi="Helvetica" w:cs="Arial"/>
          <w:color w:val="0000FF"/>
          <w:sz w:val="22"/>
          <w:szCs w:val="22"/>
          <w:u w:val="double"/>
        </w:rPr>
      </w:pPr>
      <w:bookmarkStart w:id="46" w:name="_BPDC_LN_INS_1003"/>
      <w:bookmarkStart w:id="47" w:name="_BPDC_PR_INS_1004"/>
      <w:bookmarkStart w:id="48" w:name="_BPDC_PR_INS_1005"/>
      <w:bookmarkEnd w:id="46"/>
      <w:bookmarkEnd w:id="47"/>
      <w:bookmarkEnd w:id="48"/>
      <w:r w:rsidRPr="003C7E7E">
        <w:rPr>
          <w:rFonts w:ascii="Helvetica" w:hAnsi="Helvetica" w:cs="Arial"/>
          <w:b/>
          <w:sz w:val="22"/>
          <w:szCs w:val="22"/>
        </w:rPr>
        <w:t>Employment Verification</w:t>
      </w:r>
      <w:r>
        <w:rPr>
          <w:rFonts w:ascii="Helvetica" w:hAnsi="Helvetica" w:cs="Arial"/>
          <w:sz w:val="22"/>
          <w:szCs w:val="22"/>
        </w:rPr>
        <w:t xml:space="preserve">: </w:t>
      </w:r>
      <w:r w:rsidR="00B8223E" w:rsidRPr="002B2AF5">
        <w:rPr>
          <w:rFonts w:ascii="Helvetica" w:hAnsi="Helvetica" w:cs="Arial"/>
          <w:sz w:val="22"/>
          <w:szCs w:val="22"/>
        </w:rPr>
        <w:t>Le</w:t>
      </w:r>
      <w:r w:rsidR="00AE1280" w:rsidRPr="002B2AF5">
        <w:rPr>
          <w:rFonts w:ascii="Helvetica" w:hAnsi="Helvetica" w:cs="Arial"/>
          <w:sz w:val="22"/>
          <w:szCs w:val="22"/>
        </w:rPr>
        <w:t xml:space="preserve">nders and other </w:t>
      </w:r>
      <w:r w:rsidR="00B8223E" w:rsidRPr="002B2AF5">
        <w:rPr>
          <w:rFonts w:ascii="Helvetica" w:hAnsi="Helvetica" w:cs="Arial"/>
          <w:sz w:val="22"/>
          <w:szCs w:val="22"/>
        </w:rPr>
        <w:t xml:space="preserve">third-parties with whom you do business may, from time to time, require you to verify your employment information.  For this purpose, NC State </w:t>
      </w:r>
      <w:r w:rsidR="00B8223E" w:rsidRPr="00AE51C8">
        <w:rPr>
          <w:rFonts w:ascii="Helvetica" w:hAnsi="Helvetica" w:cs="Arial"/>
          <w:sz w:val="22"/>
          <w:szCs w:val="22"/>
        </w:rPr>
        <w:t>utilizes an external employment verification vendor who</w:t>
      </w:r>
      <w:r w:rsidR="007917C3" w:rsidRPr="00AE51C8">
        <w:rPr>
          <w:rFonts w:ascii="Helvetica" w:hAnsi="Helvetica" w:cs="Arial"/>
          <w:sz w:val="22"/>
          <w:szCs w:val="22"/>
        </w:rPr>
        <w:t xml:space="preserve"> will</w:t>
      </w:r>
      <w:r w:rsidR="00B8223E" w:rsidRPr="002B2AF5">
        <w:rPr>
          <w:rFonts w:ascii="Helvetica" w:hAnsi="Helvetica" w:cs="Arial"/>
          <w:sz w:val="22"/>
          <w:szCs w:val="22"/>
        </w:rPr>
        <w:t xml:space="preserve">, </w:t>
      </w:r>
      <w:r w:rsidR="007917C3" w:rsidRPr="002B2AF5">
        <w:rPr>
          <w:rFonts w:ascii="Helvetica" w:hAnsi="Helvetica" w:cs="Arial"/>
          <w:sz w:val="22"/>
          <w:szCs w:val="22"/>
        </w:rPr>
        <w:t xml:space="preserve">through a process you initiate, </w:t>
      </w:r>
      <w:r w:rsidR="00B8223E" w:rsidRPr="002B2AF5">
        <w:rPr>
          <w:rFonts w:ascii="Helvetica" w:hAnsi="Helvetica" w:cs="Arial"/>
          <w:sz w:val="22"/>
          <w:szCs w:val="22"/>
        </w:rPr>
        <w:t>release your employment information to lenders and other third-parties.</w:t>
      </w:r>
    </w:p>
    <w:p w14:paraId="244458BA" w14:textId="6DBBB8DE" w:rsidR="002029D2" w:rsidRPr="002029D2" w:rsidRDefault="00B8223E" w:rsidP="00DE2128">
      <w:pPr>
        <w:shd w:val="clear" w:color="auto" w:fill="FFFFFF"/>
        <w:ind w:left="720"/>
        <w:jc w:val="both"/>
        <w:rPr>
          <w:color w:val="auto"/>
        </w:rPr>
      </w:pPr>
      <w:r w:rsidRPr="002B2AF5">
        <w:rPr>
          <w:rFonts w:ascii="Helvetica" w:hAnsi="Helvetica" w:cs="Arial"/>
          <w:sz w:val="22"/>
          <w:szCs w:val="22"/>
        </w:rPr>
        <w:t xml:space="preserve">By signing below, you </w:t>
      </w:r>
      <w:r w:rsidRPr="002B2AF5">
        <w:rPr>
          <w:rFonts w:ascii="Helvetica" w:hAnsi="Helvetica" w:cs="Arial"/>
          <w:b/>
          <w:sz w:val="22"/>
          <w:szCs w:val="22"/>
        </w:rPr>
        <w:t>CONSENT</w:t>
      </w:r>
      <w:r w:rsidRPr="002B2AF5">
        <w:rPr>
          <w:rFonts w:ascii="Helvetica" w:hAnsi="Helvetica" w:cs="Arial"/>
          <w:sz w:val="22"/>
          <w:szCs w:val="22"/>
        </w:rPr>
        <w:t xml:space="preserve"> to NC State and/or its external employment verification vendor(s) releasing your employment information to </w:t>
      </w:r>
      <w:r w:rsidR="007917C3" w:rsidRPr="002B2AF5">
        <w:rPr>
          <w:rFonts w:ascii="Helvetica" w:hAnsi="Helvetica" w:cs="Arial"/>
          <w:sz w:val="22"/>
          <w:szCs w:val="22"/>
        </w:rPr>
        <w:t xml:space="preserve">those </w:t>
      </w:r>
      <w:r w:rsidR="003C5B1B" w:rsidRPr="002B2AF5">
        <w:rPr>
          <w:rFonts w:ascii="Helvetica" w:hAnsi="Helvetica" w:cs="Arial"/>
          <w:sz w:val="22"/>
          <w:szCs w:val="22"/>
        </w:rPr>
        <w:t xml:space="preserve">lenders and </w:t>
      </w:r>
      <w:r w:rsidR="00AE1280" w:rsidRPr="002B2AF5">
        <w:rPr>
          <w:rFonts w:ascii="Helvetica" w:hAnsi="Helvetica" w:cs="Arial"/>
          <w:sz w:val="22"/>
          <w:szCs w:val="22"/>
        </w:rPr>
        <w:t xml:space="preserve">other </w:t>
      </w:r>
      <w:r w:rsidR="003C5B1B" w:rsidRPr="002B2AF5">
        <w:rPr>
          <w:rFonts w:ascii="Helvetica" w:hAnsi="Helvetica" w:cs="Arial"/>
          <w:sz w:val="22"/>
          <w:szCs w:val="22"/>
        </w:rPr>
        <w:t>third</w:t>
      </w:r>
      <w:r w:rsidR="003D0D36">
        <w:rPr>
          <w:rFonts w:ascii="Helvetica" w:hAnsi="Helvetica" w:cs="Arial"/>
          <w:sz w:val="22"/>
          <w:szCs w:val="22"/>
        </w:rPr>
        <w:t xml:space="preserve"> </w:t>
      </w:r>
      <w:r w:rsidR="003C5B1B" w:rsidRPr="002B2AF5">
        <w:rPr>
          <w:rFonts w:ascii="Helvetica" w:hAnsi="Helvetica" w:cs="Arial"/>
          <w:sz w:val="22"/>
          <w:szCs w:val="22"/>
        </w:rPr>
        <w:t>parties.  NC State and/or its external employment verification vendor</w:t>
      </w:r>
      <w:r w:rsidR="00940A03" w:rsidRPr="002B2AF5">
        <w:rPr>
          <w:rFonts w:ascii="Helvetica" w:hAnsi="Helvetica" w:cs="Arial"/>
          <w:sz w:val="22"/>
          <w:szCs w:val="22"/>
        </w:rPr>
        <w:t>(s)</w:t>
      </w:r>
      <w:r w:rsidR="003C5B1B" w:rsidRPr="002B2AF5">
        <w:rPr>
          <w:rFonts w:ascii="Helvetica" w:hAnsi="Helvetica" w:cs="Arial"/>
          <w:sz w:val="22"/>
          <w:szCs w:val="22"/>
        </w:rPr>
        <w:t xml:space="preserve"> will use this </w:t>
      </w:r>
      <w:r w:rsidR="003C5B1B" w:rsidRPr="002B2AF5">
        <w:rPr>
          <w:rFonts w:ascii="Helvetica" w:hAnsi="Helvetica" w:cs="Arial"/>
          <w:b/>
          <w:sz w:val="22"/>
          <w:szCs w:val="22"/>
        </w:rPr>
        <w:t>CONSENT</w:t>
      </w:r>
      <w:r w:rsidR="003C5B1B" w:rsidRPr="002B2AF5">
        <w:rPr>
          <w:rFonts w:ascii="Helvetica" w:hAnsi="Helvetica" w:cs="Arial"/>
          <w:sz w:val="22"/>
          <w:szCs w:val="22"/>
        </w:rPr>
        <w:t xml:space="preserve"> only for the purpose of employment verification.  Furthermore, employment information will only be released by NC State and/or its external employment verification vendor(s) pursuant to this </w:t>
      </w:r>
      <w:r w:rsidR="003C5B1B" w:rsidRPr="002B2AF5">
        <w:rPr>
          <w:rFonts w:ascii="Helvetica" w:hAnsi="Helvetica" w:cs="Arial"/>
          <w:b/>
          <w:sz w:val="22"/>
          <w:szCs w:val="22"/>
        </w:rPr>
        <w:t>CONSENT</w:t>
      </w:r>
      <w:r w:rsidR="003C5B1B" w:rsidRPr="002B2AF5">
        <w:rPr>
          <w:rFonts w:ascii="Helvetica" w:hAnsi="Helvetica" w:cs="Arial"/>
          <w:sz w:val="22"/>
          <w:szCs w:val="22"/>
        </w:rPr>
        <w:t xml:space="preserve"> if you refer lenders or </w:t>
      </w:r>
      <w:r w:rsidR="00AE1280" w:rsidRPr="002B2AF5">
        <w:rPr>
          <w:rFonts w:ascii="Helvetica" w:hAnsi="Helvetica" w:cs="Arial"/>
          <w:sz w:val="22"/>
          <w:szCs w:val="22"/>
        </w:rPr>
        <w:t xml:space="preserve">other </w:t>
      </w:r>
      <w:r w:rsidR="003C5B1B" w:rsidRPr="002B2AF5">
        <w:rPr>
          <w:rFonts w:ascii="Helvetica" w:hAnsi="Helvetica" w:cs="Arial"/>
          <w:sz w:val="22"/>
          <w:szCs w:val="22"/>
        </w:rPr>
        <w:t xml:space="preserve">third-parties to NC State for this purpose. </w:t>
      </w:r>
    </w:p>
    <w:p w14:paraId="1C71028F" w14:textId="64B93817" w:rsidR="00FA4087" w:rsidRPr="002B2AF5" w:rsidRDefault="00CD0F7B" w:rsidP="00FE4659">
      <w:pPr>
        <w:numPr>
          <w:ilvl w:val="0"/>
          <w:numId w:val="5"/>
        </w:numPr>
        <w:spacing w:before="100" w:beforeAutospacing="1" w:after="240"/>
        <w:jc w:val="both"/>
        <w:rPr>
          <w:rFonts w:ascii="Helvetica" w:hAnsi="Helvetica" w:cs="Arial"/>
          <w:color w:val="0000FF"/>
          <w:sz w:val="22"/>
          <w:szCs w:val="22"/>
          <w:u w:val="double"/>
        </w:rPr>
      </w:pPr>
      <w:bookmarkStart w:id="49" w:name="_BPDC_LN_INS_1001"/>
      <w:bookmarkStart w:id="50" w:name="_BPDC_PR_INS_1002"/>
      <w:bookmarkEnd w:id="49"/>
      <w:bookmarkEnd w:id="50"/>
      <w:r w:rsidRPr="002B2AF5">
        <w:rPr>
          <w:rFonts w:ascii="Helvetica" w:hAnsi="Helvetica" w:cs="Arial"/>
          <w:sz w:val="22"/>
          <w:szCs w:val="22"/>
        </w:rPr>
        <w:t xml:space="preserve">If you are unable or unwilling to fulfill the terms of your appointment, you must </w:t>
      </w:r>
      <w:r w:rsidR="00A07DD5">
        <w:rPr>
          <w:rFonts w:ascii="Helvetica" w:hAnsi="Helvetica" w:cs="Arial"/>
          <w:sz w:val="22"/>
          <w:szCs w:val="22"/>
        </w:rPr>
        <w:t>email</w:t>
      </w:r>
      <w:r w:rsidR="00E27E21">
        <w:rPr>
          <w:rFonts w:ascii="Helvetica" w:hAnsi="Helvetica" w:cs="Arial"/>
          <w:sz w:val="22"/>
          <w:szCs w:val="22"/>
        </w:rPr>
        <w:t>/</w:t>
      </w:r>
      <w:r w:rsidR="00A07DD5" w:rsidRPr="002B2AF5">
        <w:rPr>
          <w:rFonts w:ascii="Helvetica" w:hAnsi="Helvetica" w:cs="Arial"/>
          <w:sz w:val="22"/>
          <w:szCs w:val="22"/>
        </w:rPr>
        <w:t xml:space="preserve"> </w:t>
      </w:r>
      <w:r w:rsidR="00186CBF">
        <w:rPr>
          <w:rFonts w:ascii="Helvetica" w:hAnsi="Helvetica" w:cs="Arial"/>
          <w:sz w:val="22"/>
          <w:szCs w:val="22"/>
        </w:rPr>
        <w:t>inform</w:t>
      </w:r>
      <w:r w:rsidR="00186CBF" w:rsidRPr="002B2AF5">
        <w:rPr>
          <w:rFonts w:ascii="Helvetica" w:hAnsi="Helvetica" w:cs="Arial"/>
          <w:sz w:val="22"/>
          <w:szCs w:val="22"/>
        </w:rPr>
        <w:t xml:space="preserve"> </w:t>
      </w:r>
      <w:r w:rsidRPr="002B2AF5">
        <w:rPr>
          <w:rFonts w:ascii="Helvetica" w:hAnsi="Helvetica" w:cs="Arial"/>
          <w:sz w:val="22"/>
          <w:szCs w:val="22"/>
        </w:rPr>
        <w:t>the faculty member, program</w:t>
      </w:r>
      <w:r w:rsidR="00A07DD5">
        <w:rPr>
          <w:rFonts w:ascii="Helvetica" w:hAnsi="Helvetica" w:cs="Arial"/>
          <w:sz w:val="22"/>
          <w:szCs w:val="22"/>
        </w:rPr>
        <w:t xml:space="preserve"> director</w:t>
      </w:r>
      <w:r w:rsidRPr="002B2AF5">
        <w:rPr>
          <w:rFonts w:ascii="Helvetica" w:hAnsi="Helvetica" w:cs="Arial"/>
          <w:sz w:val="22"/>
          <w:szCs w:val="22"/>
        </w:rPr>
        <w:t xml:space="preserve"> or department head that is providing the assistantship at least two weeks before you resign, giving your reasons for resigning. Your resignation will have effects on your health insurance and tuition that you are receiving through the GSSP (</w:t>
      </w:r>
      <w:r w:rsidR="00A07DD5">
        <w:rPr>
          <w:rFonts w:ascii="Helvetica" w:hAnsi="Helvetica" w:cs="Arial"/>
          <w:sz w:val="22"/>
          <w:szCs w:val="22"/>
        </w:rPr>
        <w:t>s</w:t>
      </w:r>
      <w:r w:rsidR="003C66D7">
        <w:rPr>
          <w:rFonts w:ascii="Helvetica" w:hAnsi="Helvetica" w:cs="Arial"/>
          <w:sz w:val="22"/>
          <w:szCs w:val="22"/>
        </w:rPr>
        <w:t xml:space="preserve">ee </w:t>
      </w:r>
      <w:r w:rsidR="003F175D">
        <w:rPr>
          <w:rFonts w:ascii="Helvetica" w:hAnsi="Helvetica" w:cs="Arial"/>
          <w:sz w:val="22"/>
          <w:szCs w:val="22"/>
        </w:rPr>
        <w:t>item c. under section 5</w:t>
      </w:r>
      <w:r w:rsidRPr="002B2AF5">
        <w:rPr>
          <w:rFonts w:ascii="Helvetica" w:hAnsi="Helvetica" w:cs="Arial"/>
          <w:sz w:val="22"/>
          <w:szCs w:val="22"/>
        </w:rPr>
        <w:t xml:space="preserve">). </w:t>
      </w:r>
    </w:p>
    <w:p w14:paraId="367BE0F8" w14:textId="1D7D2F9C" w:rsidR="008A24D6" w:rsidRPr="002B2AF5" w:rsidRDefault="00CD0F7B">
      <w:pPr>
        <w:pStyle w:val="NormalWeb"/>
        <w:rPr>
          <w:rFonts w:ascii="Helvetica" w:hAnsi="Helvetica" w:cs="Arial"/>
          <w:sz w:val="22"/>
          <w:szCs w:val="22"/>
        </w:rPr>
      </w:pPr>
      <w:r w:rsidRPr="002B2AF5">
        <w:rPr>
          <w:rFonts w:ascii="Helvetica" w:hAnsi="Helvetica" w:cs="Arial"/>
          <w:sz w:val="22"/>
          <w:szCs w:val="22"/>
        </w:rPr>
        <w:lastRenderedPageBreak/>
        <w:t>Enter any additional comments/information here:</w:t>
      </w:r>
    </w:p>
    <w:p w14:paraId="45C0EA5D" w14:textId="669844E4" w:rsidR="005A5479" w:rsidRDefault="005A5479">
      <w:pPr>
        <w:pStyle w:val="NormalWeb"/>
        <w:rPr>
          <w:rFonts w:ascii="Helvetica" w:hAnsi="Helvetica" w:cs="Arial"/>
          <w:sz w:val="22"/>
          <w:szCs w:val="22"/>
        </w:rPr>
      </w:pPr>
    </w:p>
    <w:p w14:paraId="14EBDBBD" w14:textId="77777777" w:rsidR="00946743" w:rsidRPr="002B2AF5" w:rsidRDefault="00946743" w:rsidP="00946743">
      <w:pPr>
        <w:pStyle w:val="NormalWeb"/>
        <w:rPr>
          <w:rFonts w:ascii="Helvetica" w:hAnsi="Helvetica" w:cs="Arial"/>
          <w:sz w:val="22"/>
          <w:szCs w:val="22"/>
        </w:rPr>
      </w:pPr>
      <w:r w:rsidRPr="002B2AF5">
        <w:rPr>
          <w:rFonts w:ascii="Helvetica" w:hAnsi="Helvetica" w:cs="Arial"/>
          <w:sz w:val="22"/>
          <w:szCs w:val="22"/>
        </w:rPr>
        <w:t>___________________________________</w:t>
      </w:r>
      <w:r w:rsidR="005A5479">
        <w:rPr>
          <w:rFonts w:ascii="Helvetica" w:hAnsi="Helvetica" w:cs="Arial"/>
          <w:sz w:val="22"/>
          <w:szCs w:val="22"/>
        </w:rPr>
        <w:t>________________________________________</w:t>
      </w:r>
      <w:proofErr w:type="gramStart"/>
      <w:r w:rsidR="005A5479">
        <w:rPr>
          <w:rFonts w:ascii="Helvetica" w:hAnsi="Helvetica" w:cs="Arial"/>
          <w:sz w:val="22"/>
          <w:szCs w:val="22"/>
        </w:rPr>
        <w:t>_</w:t>
      </w:r>
      <w:proofErr w:type="gramEnd"/>
      <w:r w:rsidRPr="002B2AF5">
        <w:rPr>
          <w:rFonts w:ascii="Helvetica" w:hAnsi="Helvetica" w:cs="Arial"/>
          <w:sz w:val="22"/>
          <w:szCs w:val="22"/>
        </w:rPr>
        <w:br/>
        <w:t>(</w:t>
      </w:r>
      <w:r>
        <w:rPr>
          <w:rFonts w:ascii="Helvetica" w:hAnsi="Helvetica" w:cs="Arial"/>
          <w:sz w:val="22"/>
          <w:szCs w:val="22"/>
        </w:rPr>
        <w:t xml:space="preserve">Department </w:t>
      </w:r>
      <w:r w:rsidRPr="002B2AF5">
        <w:rPr>
          <w:rFonts w:ascii="Helvetica" w:hAnsi="Helvetica" w:cs="Arial"/>
          <w:sz w:val="22"/>
          <w:szCs w:val="22"/>
        </w:rPr>
        <w:t xml:space="preserve">Signature) </w:t>
      </w:r>
      <w:r w:rsidR="005A5479">
        <w:rPr>
          <w:rFonts w:ascii="Helvetica" w:hAnsi="Helvetica" w:cs="Arial"/>
          <w:sz w:val="22"/>
          <w:szCs w:val="22"/>
        </w:rPr>
        <w:tab/>
      </w:r>
      <w:r w:rsidR="005A5479">
        <w:rPr>
          <w:rFonts w:ascii="Helvetica" w:hAnsi="Helvetica" w:cs="Arial"/>
          <w:sz w:val="22"/>
          <w:szCs w:val="22"/>
        </w:rPr>
        <w:tab/>
      </w:r>
      <w:r w:rsidR="005A5479">
        <w:rPr>
          <w:rFonts w:ascii="Helvetica" w:hAnsi="Helvetica" w:cs="Arial"/>
          <w:sz w:val="22"/>
          <w:szCs w:val="22"/>
        </w:rPr>
        <w:tab/>
      </w:r>
      <w:r w:rsidR="005A5479">
        <w:rPr>
          <w:rFonts w:ascii="Helvetica" w:hAnsi="Helvetica" w:cs="Arial"/>
          <w:sz w:val="22"/>
          <w:szCs w:val="22"/>
        </w:rPr>
        <w:tab/>
      </w:r>
      <w:r w:rsidR="005A5479">
        <w:rPr>
          <w:rFonts w:ascii="Helvetica" w:hAnsi="Helvetica" w:cs="Arial"/>
          <w:sz w:val="22"/>
          <w:szCs w:val="22"/>
        </w:rPr>
        <w:tab/>
      </w:r>
      <w:r w:rsidR="005A5479">
        <w:rPr>
          <w:rFonts w:ascii="Helvetica" w:hAnsi="Helvetica" w:cs="Arial"/>
          <w:sz w:val="22"/>
          <w:szCs w:val="22"/>
        </w:rPr>
        <w:tab/>
      </w:r>
      <w:r w:rsidR="005A5479" w:rsidRPr="002B2AF5">
        <w:rPr>
          <w:rFonts w:ascii="Helvetica" w:hAnsi="Helvetica" w:cs="Arial"/>
          <w:sz w:val="22"/>
          <w:szCs w:val="22"/>
        </w:rPr>
        <w:t>(Date)</w:t>
      </w:r>
    </w:p>
    <w:p w14:paraId="01CF7BFF" w14:textId="2EBE8E4E" w:rsidR="005A5479" w:rsidRPr="002B2AF5" w:rsidRDefault="005A5479" w:rsidP="005A5479">
      <w:pPr>
        <w:pStyle w:val="NormalWeb"/>
        <w:rPr>
          <w:rFonts w:ascii="Helvetica" w:hAnsi="Helvetica" w:cs="Arial"/>
          <w:sz w:val="22"/>
          <w:szCs w:val="22"/>
        </w:rPr>
      </w:pPr>
      <w:r w:rsidRPr="002B2AF5">
        <w:rPr>
          <w:rFonts w:cs="Arial"/>
          <w:noProof/>
          <w:sz w:val="22"/>
          <w:szCs w:val="22"/>
        </w:rPr>
        <w:t> </w:t>
      </w:r>
      <w:r w:rsidRPr="002B2AF5">
        <w:rPr>
          <w:rFonts w:cs="Arial"/>
          <w:noProof/>
          <w:sz w:val="22"/>
          <w:szCs w:val="22"/>
        </w:rPr>
        <w:t> </w:t>
      </w:r>
      <w:r w:rsidRPr="002B2AF5">
        <w:rPr>
          <w:rFonts w:cs="Arial"/>
          <w:noProof/>
          <w:sz w:val="22"/>
          <w:szCs w:val="22"/>
        </w:rPr>
        <w:t> </w:t>
      </w:r>
      <w:r w:rsidRPr="002B2AF5">
        <w:rPr>
          <w:rFonts w:cs="Arial"/>
          <w:noProof/>
          <w:sz w:val="22"/>
          <w:szCs w:val="22"/>
        </w:rPr>
        <w:t> </w:t>
      </w:r>
      <w:r w:rsidRPr="002B2AF5">
        <w:rPr>
          <w:rFonts w:cs="Arial"/>
          <w:noProof/>
          <w:sz w:val="22"/>
          <w:szCs w:val="22"/>
        </w:rPr>
        <w:t> </w:t>
      </w:r>
      <w:bookmarkStart w:id="51" w:name="Text14"/>
      <w:bookmarkEnd w:id="51"/>
      <w:r w:rsidRPr="002B2AF5">
        <w:rPr>
          <w:rFonts w:ascii="Helvetica" w:hAnsi="Helvetica" w:cs="Arial"/>
          <w:sz w:val="22"/>
          <w:szCs w:val="22"/>
        </w:rPr>
        <w:t> </w:t>
      </w:r>
      <w:bookmarkStart w:id="52" w:name="_GoBack"/>
      <w:bookmarkEnd w:id="52"/>
    </w:p>
    <w:p w14:paraId="0FD49153" w14:textId="77777777" w:rsidR="005A5479" w:rsidRPr="00436CE4" w:rsidRDefault="005A5479" w:rsidP="005A5479">
      <w:pPr>
        <w:pStyle w:val="NormalWeb"/>
        <w:rPr>
          <w:rFonts w:ascii="Helvetica" w:hAnsi="Helvetica" w:cs="Arial"/>
          <w:b/>
          <w:i/>
          <w:sz w:val="22"/>
          <w:szCs w:val="22"/>
        </w:rPr>
      </w:pPr>
      <w:r w:rsidRPr="00436CE4">
        <w:rPr>
          <w:rFonts w:ascii="Helvetica" w:hAnsi="Helvetica" w:cs="Arial"/>
          <w:b/>
          <w:i/>
          <w:sz w:val="22"/>
          <w:szCs w:val="22"/>
        </w:rPr>
        <w:t>I have read and understand the terms and conditions for my graduate assistantship.</w:t>
      </w:r>
    </w:p>
    <w:p w14:paraId="68D7CCA8" w14:textId="77777777" w:rsidR="005A5479" w:rsidRPr="002B2AF5" w:rsidRDefault="005A5479" w:rsidP="005A5479">
      <w:pPr>
        <w:pStyle w:val="NormalWeb"/>
        <w:rPr>
          <w:rFonts w:ascii="Helvetica" w:hAnsi="Helvetica" w:cs="Arial"/>
          <w:sz w:val="22"/>
          <w:szCs w:val="22"/>
        </w:rPr>
      </w:pPr>
    </w:p>
    <w:p w14:paraId="39D34005" w14:textId="77777777" w:rsidR="005A5479" w:rsidRPr="002B2AF5" w:rsidRDefault="005A5479" w:rsidP="005A5479">
      <w:pPr>
        <w:pStyle w:val="NormalWeb"/>
        <w:rPr>
          <w:rFonts w:ascii="Helvetica" w:hAnsi="Helvetica" w:cs="Arial"/>
          <w:sz w:val="22"/>
          <w:szCs w:val="22"/>
        </w:rPr>
      </w:pPr>
      <w:r w:rsidRPr="002B2AF5">
        <w:rPr>
          <w:rFonts w:ascii="Helvetica" w:hAnsi="Helvetica" w:cs="Arial"/>
          <w:sz w:val="22"/>
          <w:szCs w:val="22"/>
        </w:rPr>
        <w:t>__________________________________________________________________</w:t>
      </w:r>
      <w:r>
        <w:rPr>
          <w:rFonts w:ascii="Helvetica" w:hAnsi="Helvetica" w:cs="Arial"/>
          <w:sz w:val="22"/>
          <w:szCs w:val="22"/>
        </w:rPr>
        <w:t>__________</w:t>
      </w:r>
      <w:r w:rsidRPr="002B2AF5">
        <w:rPr>
          <w:rFonts w:ascii="Helvetica" w:hAnsi="Helvetica" w:cs="Arial"/>
          <w:sz w:val="22"/>
          <w:szCs w:val="22"/>
        </w:rPr>
        <w:t xml:space="preserve"> </w:t>
      </w:r>
      <w:r w:rsidRPr="002B2AF5">
        <w:rPr>
          <w:rFonts w:ascii="Helvetica" w:hAnsi="Helvetica" w:cs="Arial"/>
          <w:sz w:val="22"/>
          <w:szCs w:val="22"/>
        </w:rPr>
        <w:br/>
        <w:t>(</w:t>
      </w:r>
      <w:r>
        <w:rPr>
          <w:rFonts w:ascii="Helvetica" w:hAnsi="Helvetica" w:cs="Arial"/>
          <w:sz w:val="22"/>
          <w:szCs w:val="22"/>
        </w:rPr>
        <w:t xml:space="preserve">Student </w:t>
      </w:r>
      <w:r w:rsidRPr="002B2AF5">
        <w:rPr>
          <w:rFonts w:ascii="Helvetica" w:hAnsi="Helvetica" w:cs="Arial"/>
          <w:sz w:val="22"/>
          <w:szCs w:val="22"/>
        </w:rPr>
        <w:t xml:space="preserve">Signature) </w:t>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sidRPr="002B2AF5">
        <w:rPr>
          <w:rFonts w:ascii="Helvetica" w:hAnsi="Helvetica" w:cs="Arial"/>
          <w:sz w:val="22"/>
          <w:szCs w:val="22"/>
        </w:rPr>
        <w:t>(Date)</w:t>
      </w:r>
    </w:p>
    <w:p w14:paraId="784BC45F" w14:textId="228B9CF2" w:rsidR="0073549E" w:rsidRDefault="00FE4659">
      <w:pPr>
        <w:pStyle w:val="NormalWeb"/>
        <w:rPr>
          <w:rFonts w:ascii="Helvetica" w:hAnsi="Helvetica" w:cs="Arial"/>
          <w:sz w:val="22"/>
          <w:szCs w:val="22"/>
        </w:rPr>
      </w:pPr>
      <w:r>
        <w:rPr>
          <w:rFonts w:ascii="Helvetica" w:hAnsi="Helvetica" w:cs="Arial"/>
          <w:sz w:val="22"/>
          <w:szCs w:val="22"/>
        </w:rPr>
        <w:t>___________________________________________________________________________</w:t>
      </w:r>
      <w:proofErr w:type="gramStart"/>
      <w:r>
        <w:rPr>
          <w:rFonts w:ascii="Helvetica" w:hAnsi="Helvetica" w:cs="Arial"/>
          <w:sz w:val="22"/>
          <w:szCs w:val="22"/>
        </w:rPr>
        <w:t>_</w:t>
      </w:r>
      <w:proofErr w:type="gramEnd"/>
      <w:r>
        <w:rPr>
          <w:rFonts w:ascii="Helvetica" w:hAnsi="Helvetica" w:cs="Arial"/>
          <w:sz w:val="22"/>
          <w:szCs w:val="22"/>
        </w:rPr>
        <w:br/>
        <w:t>(Student Name Printed)</w:t>
      </w:r>
    </w:p>
    <w:p w14:paraId="0DB9786F" w14:textId="77777777" w:rsidR="00C63A28" w:rsidRDefault="00C63A28">
      <w:pPr>
        <w:pStyle w:val="NormalWeb"/>
        <w:rPr>
          <w:rFonts w:ascii="Helvetica" w:hAnsi="Helvetica" w:cs="Arial"/>
          <w:sz w:val="22"/>
          <w:szCs w:val="22"/>
        </w:rPr>
      </w:pPr>
    </w:p>
    <w:p w14:paraId="1F4E00FC" w14:textId="77777777" w:rsidR="0073549E" w:rsidRDefault="0073549E">
      <w:pPr>
        <w:pStyle w:val="NormalWeb"/>
        <w:rPr>
          <w:rFonts w:ascii="Helvetica" w:hAnsi="Helvetica" w:cs="Arial"/>
          <w:sz w:val="22"/>
          <w:szCs w:val="22"/>
        </w:rPr>
      </w:pPr>
      <w:r>
        <w:rPr>
          <w:rFonts w:ascii="Helvetica" w:hAnsi="Helvetica" w:cs="Arial"/>
          <w:sz w:val="22"/>
          <w:szCs w:val="22"/>
        </w:rPr>
        <w:t xml:space="preserve">Student’s Work Location: </w:t>
      </w:r>
      <w:r>
        <w:rPr>
          <w:rFonts w:ascii="Helvetica" w:hAnsi="Helvetica" w:cs="Arial"/>
          <w:sz w:val="22"/>
          <w:szCs w:val="22"/>
        </w:rPr>
        <w:tab/>
        <w:t>Building: _________________</w:t>
      </w:r>
      <w:r>
        <w:rPr>
          <w:rFonts w:ascii="Helvetica" w:hAnsi="Helvetica" w:cs="Arial"/>
          <w:sz w:val="22"/>
          <w:szCs w:val="22"/>
        </w:rPr>
        <w:tab/>
        <w:t>Room: _______</w:t>
      </w:r>
    </w:p>
    <w:sectPr w:rsidR="0073549E" w:rsidSect="002B2AF5">
      <w:foot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9FB1BA" w16cid:durableId="26CEC39F"/>
  <w16cid:commentId w16cid:paraId="19FB96A6" w16cid:durableId="26CEC3A0"/>
  <w16cid:commentId w16cid:paraId="6F234E39" w16cid:durableId="26CEC3A1"/>
  <w16cid:commentId w16cid:paraId="6751FE72" w16cid:durableId="26CEC3A2"/>
  <w16cid:commentId w16cid:paraId="25965819" w16cid:durableId="26CEC3A3"/>
  <w16cid:commentId w16cid:paraId="1DE2C85F" w16cid:durableId="26CEC3A4"/>
  <w16cid:commentId w16cid:paraId="22C33CDA" w16cid:durableId="26CEC3A5"/>
  <w16cid:commentId w16cid:paraId="23FBEDCC" w16cid:durableId="26CEC3A6"/>
  <w16cid:commentId w16cid:paraId="61C22455" w16cid:durableId="26CEC3A7"/>
  <w16cid:commentId w16cid:paraId="44C16CC9" w16cid:durableId="26CEC3A8"/>
  <w16cid:commentId w16cid:paraId="6BDC4F47" w16cid:durableId="26CEC3A9"/>
  <w16cid:commentId w16cid:paraId="0CDC4929" w16cid:durableId="26CEC3AA"/>
  <w16cid:commentId w16cid:paraId="4AFC6177" w16cid:durableId="26CEC3AB"/>
  <w16cid:commentId w16cid:paraId="1D8A8449" w16cid:durableId="26CEC3AC"/>
  <w16cid:commentId w16cid:paraId="69824BB3" w16cid:durableId="26CEC3AD"/>
  <w16cid:commentId w16cid:paraId="59B76516" w16cid:durableId="26CEC3AE"/>
  <w16cid:commentId w16cid:paraId="40834240" w16cid:durableId="26CEC3AF"/>
  <w16cid:commentId w16cid:paraId="5E911E5B" w16cid:durableId="26CEC3B0"/>
  <w16cid:commentId w16cid:paraId="3CCE94D8" w16cid:durableId="26CEC3B1"/>
  <w16cid:commentId w16cid:paraId="00466FB7" w16cid:durableId="26CEC3B2"/>
  <w16cid:commentId w16cid:paraId="127CA52B" w16cid:durableId="26CEC3B3"/>
  <w16cid:commentId w16cid:paraId="465A510E" w16cid:durableId="26CEC3B4"/>
  <w16cid:commentId w16cid:paraId="1DBAC0B2" w16cid:durableId="26CEC3B5"/>
  <w16cid:commentId w16cid:paraId="13EBB4B6" w16cid:durableId="26CEC3B6"/>
  <w16cid:commentId w16cid:paraId="5AE0FF72" w16cid:durableId="26CEC3B7"/>
  <w16cid:commentId w16cid:paraId="154AD46F" w16cid:durableId="26CEC3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14515" w14:textId="77777777" w:rsidR="000C358A" w:rsidRDefault="000C358A" w:rsidP="006638A2">
      <w:r>
        <w:separator/>
      </w:r>
    </w:p>
  </w:endnote>
  <w:endnote w:type="continuationSeparator" w:id="0">
    <w:p w14:paraId="4F71B31B" w14:textId="77777777" w:rsidR="000C358A" w:rsidRDefault="000C358A" w:rsidP="0066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6DCBC" w14:textId="77777777" w:rsidR="00D35568" w:rsidRDefault="00D3556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8FA4A" w14:textId="77777777" w:rsidR="000C358A" w:rsidRDefault="000C358A" w:rsidP="006638A2">
      <w:r>
        <w:separator/>
      </w:r>
    </w:p>
  </w:footnote>
  <w:footnote w:type="continuationSeparator" w:id="0">
    <w:p w14:paraId="0772B835" w14:textId="77777777" w:rsidR="000C358A" w:rsidRDefault="000C358A" w:rsidP="00663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40A5D"/>
    <w:multiLevelType w:val="hybridMultilevel"/>
    <w:tmpl w:val="6C8CA24C"/>
    <w:lvl w:ilvl="0" w:tplc="BBD68CC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62122E"/>
    <w:multiLevelType w:val="hybridMultilevel"/>
    <w:tmpl w:val="A7D053A8"/>
    <w:lvl w:ilvl="0" w:tplc="C4685A98">
      <w:start w:val="1"/>
      <w:numFmt w:val="decimal"/>
      <w:lvlText w:val="%1."/>
      <w:lvlJc w:val="left"/>
      <w:pPr>
        <w:tabs>
          <w:tab w:val="num" w:pos="720"/>
        </w:tabs>
        <w:ind w:left="720" w:hanging="360"/>
      </w:pPr>
      <w:rPr>
        <w:b w:val="0"/>
      </w:rPr>
    </w:lvl>
    <w:lvl w:ilvl="1" w:tplc="AFE0D4A8">
      <w:start w:val="1"/>
      <w:numFmt w:val="bullet"/>
      <w:lvlText w:val=""/>
      <w:lvlJc w:val="left"/>
      <w:pPr>
        <w:tabs>
          <w:tab w:val="num" w:pos="1440"/>
        </w:tabs>
        <w:ind w:left="1440" w:hanging="360"/>
      </w:pPr>
      <w:rPr>
        <w:rFonts w:ascii="Symbol" w:hAnsi="Symbol" w:hint="default"/>
      </w:rPr>
    </w:lvl>
    <w:lvl w:ilvl="2" w:tplc="BED8E23A">
      <w:start w:val="1"/>
      <w:numFmt w:val="lowerRoman"/>
      <w:lvlText w:val="%3."/>
      <w:lvlJc w:val="right"/>
      <w:pPr>
        <w:tabs>
          <w:tab w:val="num" w:pos="2160"/>
        </w:tabs>
        <w:ind w:left="2160" w:hanging="360"/>
      </w:pPr>
    </w:lvl>
    <w:lvl w:ilvl="3" w:tplc="EF345CDA">
      <w:start w:val="1"/>
      <w:numFmt w:val="decimal"/>
      <w:lvlText w:val="%4."/>
      <w:lvlJc w:val="left"/>
      <w:pPr>
        <w:tabs>
          <w:tab w:val="num" w:pos="2880"/>
        </w:tabs>
        <w:ind w:left="2880" w:hanging="360"/>
      </w:pPr>
    </w:lvl>
    <w:lvl w:ilvl="4" w:tplc="B0181766">
      <w:start w:val="1"/>
      <w:numFmt w:val="decimal"/>
      <w:lvlText w:val="%5."/>
      <w:lvlJc w:val="left"/>
      <w:pPr>
        <w:tabs>
          <w:tab w:val="num" w:pos="3600"/>
        </w:tabs>
        <w:ind w:left="3600" w:hanging="360"/>
      </w:pPr>
    </w:lvl>
    <w:lvl w:ilvl="5" w:tplc="21C4BBE2">
      <w:start w:val="1"/>
      <w:numFmt w:val="decimal"/>
      <w:lvlText w:val="%6."/>
      <w:lvlJc w:val="left"/>
      <w:pPr>
        <w:tabs>
          <w:tab w:val="num" w:pos="4320"/>
        </w:tabs>
        <w:ind w:left="4320" w:hanging="360"/>
      </w:pPr>
    </w:lvl>
    <w:lvl w:ilvl="6" w:tplc="5F9AECAA">
      <w:start w:val="1"/>
      <w:numFmt w:val="decimal"/>
      <w:lvlText w:val="%7."/>
      <w:lvlJc w:val="left"/>
      <w:pPr>
        <w:tabs>
          <w:tab w:val="num" w:pos="5040"/>
        </w:tabs>
        <w:ind w:left="5040" w:hanging="360"/>
      </w:pPr>
    </w:lvl>
    <w:lvl w:ilvl="7" w:tplc="CFF6C3BC">
      <w:start w:val="1"/>
      <w:numFmt w:val="decimal"/>
      <w:lvlText w:val="%8."/>
      <w:lvlJc w:val="left"/>
      <w:pPr>
        <w:tabs>
          <w:tab w:val="num" w:pos="5760"/>
        </w:tabs>
        <w:ind w:left="5760" w:hanging="360"/>
      </w:pPr>
    </w:lvl>
    <w:lvl w:ilvl="8" w:tplc="8F1A6116">
      <w:start w:val="1"/>
      <w:numFmt w:val="decimal"/>
      <w:lvlText w:val="%9."/>
      <w:lvlJc w:val="left"/>
      <w:pPr>
        <w:tabs>
          <w:tab w:val="num" w:pos="6480"/>
        </w:tabs>
        <w:ind w:left="6480" w:hanging="360"/>
      </w:pPr>
    </w:lvl>
  </w:abstractNum>
  <w:abstractNum w:abstractNumId="2" w15:restartNumberingAfterBreak="0">
    <w:nsid w:val="2A134DDC"/>
    <w:multiLevelType w:val="hybridMultilevel"/>
    <w:tmpl w:val="64404374"/>
    <w:lvl w:ilvl="0" w:tplc="3704DF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C356D1"/>
    <w:multiLevelType w:val="hybridMultilevel"/>
    <w:tmpl w:val="C90AF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3"/>
  </w:num>
  <w:num w:numId="5">
    <w:abstractNumId w:val="1"/>
    <w:lvlOverride w:ilvl="0">
      <w:lvl w:ilvl="0" w:tplc="C4685A98">
        <w:start w:val="1"/>
        <w:numFmt w:val="decimal"/>
        <w:lvlText w:val="%1."/>
        <w:lvlJc w:val="left"/>
        <w:pPr>
          <w:ind w:left="360" w:hanging="360"/>
        </w:pPr>
        <w:rPr>
          <w:b w:val="0"/>
          <w:color w:val="auto"/>
        </w:rPr>
      </w:lvl>
    </w:lvlOverride>
    <w:lvlOverride w:ilvl="1">
      <w:lvl w:ilvl="1" w:tplc="AFE0D4A8">
        <w:start w:val="1"/>
        <w:numFmt w:val="lowerLetter"/>
        <w:lvlText w:val="%2."/>
        <w:lvlJc w:val="left"/>
        <w:pPr>
          <w:ind w:left="1080" w:hanging="360"/>
        </w:pPr>
        <w:rPr>
          <w:color w:val="auto"/>
        </w:rPr>
      </w:lvl>
    </w:lvlOverride>
    <w:lvlOverride w:ilvl="2">
      <w:lvl w:ilvl="2" w:tplc="BED8E23A">
        <w:start w:val="1"/>
        <w:numFmt w:val="lowerRoman"/>
        <w:lvlText w:val="%3."/>
        <w:lvlJc w:val="right"/>
        <w:pPr>
          <w:ind w:left="1800" w:hanging="180"/>
        </w:pPr>
        <w:rPr>
          <w:color w:val="auto"/>
        </w:rPr>
      </w:lvl>
    </w:lvlOverride>
    <w:lvlOverride w:ilvl="3">
      <w:lvl w:ilvl="3" w:tplc="EF345CDA" w:tentative="1">
        <w:start w:val="1"/>
        <w:numFmt w:val="decimal"/>
        <w:lvlText w:val="%4."/>
        <w:lvlJc w:val="left"/>
        <w:pPr>
          <w:ind w:left="2520" w:hanging="360"/>
        </w:pPr>
      </w:lvl>
    </w:lvlOverride>
    <w:lvlOverride w:ilvl="4">
      <w:lvl w:ilvl="4" w:tplc="B0181766" w:tentative="1">
        <w:start w:val="1"/>
        <w:numFmt w:val="lowerLetter"/>
        <w:lvlText w:val="%5."/>
        <w:lvlJc w:val="left"/>
        <w:pPr>
          <w:ind w:left="3240" w:hanging="360"/>
        </w:pPr>
      </w:lvl>
    </w:lvlOverride>
    <w:lvlOverride w:ilvl="5">
      <w:lvl w:ilvl="5" w:tplc="21C4BBE2" w:tentative="1">
        <w:start w:val="1"/>
        <w:numFmt w:val="lowerRoman"/>
        <w:lvlText w:val="%6."/>
        <w:lvlJc w:val="right"/>
        <w:pPr>
          <w:ind w:left="3960" w:hanging="180"/>
        </w:pPr>
      </w:lvl>
    </w:lvlOverride>
    <w:lvlOverride w:ilvl="6">
      <w:lvl w:ilvl="6" w:tplc="5F9AECAA" w:tentative="1">
        <w:start w:val="1"/>
        <w:numFmt w:val="decimal"/>
        <w:lvlText w:val="%7."/>
        <w:lvlJc w:val="left"/>
        <w:pPr>
          <w:ind w:left="4680" w:hanging="360"/>
        </w:pPr>
      </w:lvl>
    </w:lvlOverride>
    <w:lvlOverride w:ilvl="7">
      <w:lvl w:ilvl="7" w:tplc="CFF6C3BC" w:tentative="1">
        <w:start w:val="1"/>
        <w:numFmt w:val="lowerLetter"/>
        <w:lvlText w:val="%8."/>
        <w:lvlJc w:val="left"/>
        <w:pPr>
          <w:ind w:left="5400" w:hanging="360"/>
        </w:pPr>
      </w:lvl>
    </w:lvlOverride>
    <w:lvlOverride w:ilvl="8">
      <w:lvl w:ilvl="8" w:tplc="8F1A6116" w:tentative="1">
        <w:start w:val="1"/>
        <w:numFmt w:val="lowerRoman"/>
        <w:lvlText w:val="%9."/>
        <w:lvlJc w:val="right"/>
        <w:pPr>
          <w:ind w:left="6120" w:hanging="180"/>
        </w:pPr>
      </w:lvl>
    </w:lvlOverride>
  </w:num>
  <w:num w:numId="6">
    <w:abstractNumId w:val="2"/>
    <w:lvlOverride w:ilvl="0">
      <w:lvl w:ilvl="0" w:tplc="3704DFEE">
        <w:start w:val="1"/>
        <w:numFmt w:val="bullet"/>
        <w:lvlText w:val=""/>
        <w:lvlJc w:val="left"/>
        <w:pPr>
          <w:ind w:left="1440" w:hanging="360"/>
        </w:pPr>
        <w:rPr>
          <w:rFonts w:ascii="Symbol" w:hAnsi="Symbol" w:hint="default"/>
          <w:b w:val="0"/>
          <w:color w:val="auto"/>
          <w:u w:val="none"/>
        </w:rPr>
      </w:lvl>
    </w:lvlOverride>
    <w:lvlOverride w:ilvl="1">
      <w:lvl w:ilvl="1" w:tplc="04090003" w:tentative="1">
        <w:start w:val="1"/>
        <w:numFmt w:val="bullet"/>
        <w:lvlText w:val="o"/>
        <w:lvlJc w:val="left"/>
        <w:pPr>
          <w:ind w:left="2160" w:hanging="360"/>
        </w:pPr>
        <w:rPr>
          <w:rFonts w:ascii="Courier New" w:hAnsi="Courier New" w:cs="Courier New" w:hint="default"/>
          <w:color w:val="0000FF"/>
          <w:u w:val="double"/>
        </w:rPr>
      </w:lvl>
    </w:lvlOverride>
    <w:lvlOverride w:ilvl="2">
      <w:lvl w:ilvl="2" w:tplc="04090005" w:tentative="1">
        <w:start w:val="1"/>
        <w:numFmt w:val="bullet"/>
        <w:lvlText w:val=""/>
        <w:lvlJc w:val="left"/>
        <w:pPr>
          <w:ind w:left="2880" w:hanging="360"/>
        </w:pPr>
        <w:rPr>
          <w:rFonts w:ascii="Wingdings" w:hAnsi="Wingdings" w:hint="default"/>
          <w:color w:val="0000FF"/>
          <w:u w:val="double"/>
        </w:rPr>
      </w:lvl>
    </w:lvlOverride>
    <w:lvlOverride w:ilvl="3">
      <w:lvl w:ilvl="3" w:tplc="04090001" w:tentative="1">
        <w:start w:val="1"/>
        <w:numFmt w:val="bullet"/>
        <w:lvlText w:val=""/>
        <w:lvlJc w:val="left"/>
        <w:pPr>
          <w:ind w:left="3600" w:hanging="360"/>
        </w:pPr>
        <w:rPr>
          <w:rFonts w:ascii="Symbol" w:hAnsi="Symbol" w:hint="default"/>
          <w:color w:val="0000FF"/>
          <w:u w:val="double"/>
        </w:rPr>
      </w:lvl>
    </w:lvlOverride>
    <w:lvlOverride w:ilvl="4">
      <w:lvl w:ilvl="4" w:tplc="04090003" w:tentative="1">
        <w:start w:val="1"/>
        <w:numFmt w:val="bullet"/>
        <w:lvlText w:val="o"/>
        <w:lvlJc w:val="left"/>
        <w:pPr>
          <w:ind w:left="4320" w:hanging="360"/>
        </w:pPr>
        <w:rPr>
          <w:rFonts w:ascii="Courier New" w:hAnsi="Courier New" w:cs="Courier New" w:hint="default"/>
          <w:color w:val="0000FF"/>
          <w:u w:val="double"/>
        </w:rPr>
      </w:lvl>
    </w:lvlOverride>
    <w:lvlOverride w:ilvl="5">
      <w:lvl w:ilvl="5" w:tplc="04090005" w:tentative="1">
        <w:start w:val="1"/>
        <w:numFmt w:val="bullet"/>
        <w:lvlText w:val=""/>
        <w:lvlJc w:val="left"/>
        <w:pPr>
          <w:ind w:left="5040" w:hanging="360"/>
        </w:pPr>
        <w:rPr>
          <w:rFonts w:ascii="Wingdings" w:hAnsi="Wingdings" w:hint="default"/>
          <w:color w:val="0000FF"/>
          <w:u w:val="double"/>
        </w:rPr>
      </w:lvl>
    </w:lvlOverride>
    <w:lvlOverride w:ilvl="6">
      <w:lvl w:ilvl="6" w:tplc="04090001" w:tentative="1">
        <w:start w:val="1"/>
        <w:numFmt w:val="bullet"/>
        <w:lvlText w:val=""/>
        <w:lvlJc w:val="left"/>
        <w:pPr>
          <w:ind w:left="5760" w:hanging="360"/>
        </w:pPr>
        <w:rPr>
          <w:rFonts w:ascii="Symbol" w:hAnsi="Symbol" w:hint="default"/>
          <w:color w:val="0000FF"/>
          <w:u w:val="double"/>
        </w:rPr>
      </w:lvl>
    </w:lvlOverride>
    <w:lvlOverride w:ilvl="7">
      <w:lvl w:ilvl="7" w:tplc="04090003" w:tentative="1">
        <w:start w:val="1"/>
        <w:numFmt w:val="bullet"/>
        <w:lvlText w:val="o"/>
        <w:lvlJc w:val="left"/>
        <w:pPr>
          <w:ind w:left="6480" w:hanging="360"/>
        </w:pPr>
        <w:rPr>
          <w:rFonts w:ascii="Courier New" w:hAnsi="Courier New" w:cs="Courier New" w:hint="default"/>
          <w:color w:val="0000FF"/>
          <w:u w:val="double"/>
        </w:rPr>
      </w:lvl>
    </w:lvlOverride>
    <w:lvlOverride w:ilvl="8">
      <w:lvl w:ilvl="8" w:tplc="04090005" w:tentative="1">
        <w:start w:val="1"/>
        <w:numFmt w:val="bullet"/>
        <w:lvlText w:val=""/>
        <w:lvlJc w:val="left"/>
        <w:pPr>
          <w:ind w:left="7200" w:hanging="360"/>
        </w:pPr>
        <w:rPr>
          <w:rFonts w:ascii="Wingdings" w:hAnsi="Wingdings" w:hint="default"/>
          <w:color w:val="0000FF"/>
          <w:u w:val="double"/>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Formatting/>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DA"/>
    <w:rsid w:val="00013660"/>
    <w:rsid w:val="00020317"/>
    <w:rsid w:val="000738B1"/>
    <w:rsid w:val="000945F3"/>
    <w:rsid w:val="000A16FC"/>
    <w:rsid w:val="000C358A"/>
    <w:rsid w:val="000C4DF6"/>
    <w:rsid w:val="0010062A"/>
    <w:rsid w:val="0011189C"/>
    <w:rsid w:val="00131473"/>
    <w:rsid w:val="00141744"/>
    <w:rsid w:val="00143F9B"/>
    <w:rsid w:val="00165221"/>
    <w:rsid w:val="00166104"/>
    <w:rsid w:val="001803A6"/>
    <w:rsid w:val="001857DA"/>
    <w:rsid w:val="00186CBF"/>
    <w:rsid w:val="001930E1"/>
    <w:rsid w:val="001A4790"/>
    <w:rsid w:val="001F3238"/>
    <w:rsid w:val="002029D2"/>
    <w:rsid w:val="0020472D"/>
    <w:rsid w:val="00210288"/>
    <w:rsid w:val="00212ABD"/>
    <w:rsid w:val="002145D6"/>
    <w:rsid w:val="00216D3C"/>
    <w:rsid w:val="002468DA"/>
    <w:rsid w:val="00262588"/>
    <w:rsid w:val="00275A92"/>
    <w:rsid w:val="0027681F"/>
    <w:rsid w:val="00281149"/>
    <w:rsid w:val="002829B6"/>
    <w:rsid w:val="002B2AF5"/>
    <w:rsid w:val="002C2F6C"/>
    <w:rsid w:val="002C47FF"/>
    <w:rsid w:val="002E0761"/>
    <w:rsid w:val="002F4A4D"/>
    <w:rsid w:val="003213A7"/>
    <w:rsid w:val="00335F2E"/>
    <w:rsid w:val="00342F73"/>
    <w:rsid w:val="00350534"/>
    <w:rsid w:val="00362330"/>
    <w:rsid w:val="0037417B"/>
    <w:rsid w:val="003A1515"/>
    <w:rsid w:val="003C3649"/>
    <w:rsid w:val="003C5B1B"/>
    <w:rsid w:val="003C66D7"/>
    <w:rsid w:val="003C7E7E"/>
    <w:rsid w:val="003D0D36"/>
    <w:rsid w:val="003E5C67"/>
    <w:rsid w:val="003F175D"/>
    <w:rsid w:val="0042713A"/>
    <w:rsid w:val="0042787B"/>
    <w:rsid w:val="00436CE4"/>
    <w:rsid w:val="0044190E"/>
    <w:rsid w:val="00461ABE"/>
    <w:rsid w:val="00466647"/>
    <w:rsid w:val="00471846"/>
    <w:rsid w:val="0047685A"/>
    <w:rsid w:val="0047793F"/>
    <w:rsid w:val="00487D56"/>
    <w:rsid w:val="004B5C16"/>
    <w:rsid w:val="004D616A"/>
    <w:rsid w:val="004E5920"/>
    <w:rsid w:val="004F5668"/>
    <w:rsid w:val="00553C72"/>
    <w:rsid w:val="0056613F"/>
    <w:rsid w:val="005671FD"/>
    <w:rsid w:val="00573C5E"/>
    <w:rsid w:val="005A5479"/>
    <w:rsid w:val="005B156E"/>
    <w:rsid w:val="005C5B69"/>
    <w:rsid w:val="005D0F3B"/>
    <w:rsid w:val="005F3DB6"/>
    <w:rsid w:val="005F5863"/>
    <w:rsid w:val="00614F7E"/>
    <w:rsid w:val="006630E5"/>
    <w:rsid w:val="006638A2"/>
    <w:rsid w:val="00672A76"/>
    <w:rsid w:val="006768FC"/>
    <w:rsid w:val="006C4A16"/>
    <w:rsid w:val="006E3F2E"/>
    <w:rsid w:val="006F2C40"/>
    <w:rsid w:val="007314E5"/>
    <w:rsid w:val="0073549E"/>
    <w:rsid w:val="007917C3"/>
    <w:rsid w:val="007A1F18"/>
    <w:rsid w:val="007B387E"/>
    <w:rsid w:val="007B63EB"/>
    <w:rsid w:val="007E7C96"/>
    <w:rsid w:val="00810BE3"/>
    <w:rsid w:val="00827A5A"/>
    <w:rsid w:val="00833A90"/>
    <w:rsid w:val="0083677F"/>
    <w:rsid w:val="008416ED"/>
    <w:rsid w:val="00882AD4"/>
    <w:rsid w:val="008A24D6"/>
    <w:rsid w:val="008C144B"/>
    <w:rsid w:val="008D5559"/>
    <w:rsid w:val="0092393B"/>
    <w:rsid w:val="00935C63"/>
    <w:rsid w:val="00935D50"/>
    <w:rsid w:val="00937FDD"/>
    <w:rsid w:val="00940A03"/>
    <w:rsid w:val="00946743"/>
    <w:rsid w:val="00963C81"/>
    <w:rsid w:val="0097523A"/>
    <w:rsid w:val="009A1695"/>
    <w:rsid w:val="009A23F5"/>
    <w:rsid w:val="009F04F0"/>
    <w:rsid w:val="00A07DD5"/>
    <w:rsid w:val="00A23817"/>
    <w:rsid w:val="00A373B3"/>
    <w:rsid w:val="00A405A6"/>
    <w:rsid w:val="00A669A6"/>
    <w:rsid w:val="00A7584B"/>
    <w:rsid w:val="00A83A03"/>
    <w:rsid w:val="00AD0358"/>
    <w:rsid w:val="00AE1280"/>
    <w:rsid w:val="00AE2FDF"/>
    <w:rsid w:val="00AE51C8"/>
    <w:rsid w:val="00B13538"/>
    <w:rsid w:val="00B14BD5"/>
    <w:rsid w:val="00B22CA6"/>
    <w:rsid w:val="00B265D5"/>
    <w:rsid w:val="00B41072"/>
    <w:rsid w:val="00B52EC0"/>
    <w:rsid w:val="00B70F92"/>
    <w:rsid w:val="00B8223E"/>
    <w:rsid w:val="00BB1F2A"/>
    <w:rsid w:val="00BD6797"/>
    <w:rsid w:val="00BF666B"/>
    <w:rsid w:val="00C01372"/>
    <w:rsid w:val="00C1191B"/>
    <w:rsid w:val="00C15AE4"/>
    <w:rsid w:val="00C16E19"/>
    <w:rsid w:val="00C214BE"/>
    <w:rsid w:val="00C426AD"/>
    <w:rsid w:val="00C47AF4"/>
    <w:rsid w:val="00C60888"/>
    <w:rsid w:val="00C60E83"/>
    <w:rsid w:val="00C63A28"/>
    <w:rsid w:val="00C730DA"/>
    <w:rsid w:val="00C804F8"/>
    <w:rsid w:val="00CC11A3"/>
    <w:rsid w:val="00CD0F7B"/>
    <w:rsid w:val="00CD6B21"/>
    <w:rsid w:val="00D02FA8"/>
    <w:rsid w:val="00D03FBE"/>
    <w:rsid w:val="00D05DED"/>
    <w:rsid w:val="00D25EB3"/>
    <w:rsid w:val="00D31818"/>
    <w:rsid w:val="00D35568"/>
    <w:rsid w:val="00D37693"/>
    <w:rsid w:val="00D96329"/>
    <w:rsid w:val="00DC156B"/>
    <w:rsid w:val="00DE2128"/>
    <w:rsid w:val="00E03A19"/>
    <w:rsid w:val="00E24755"/>
    <w:rsid w:val="00E27E21"/>
    <w:rsid w:val="00E80838"/>
    <w:rsid w:val="00EA07B6"/>
    <w:rsid w:val="00EA5711"/>
    <w:rsid w:val="00EC4FDA"/>
    <w:rsid w:val="00F011B8"/>
    <w:rsid w:val="00F10B02"/>
    <w:rsid w:val="00F14ABB"/>
    <w:rsid w:val="00F17092"/>
    <w:rsid w:val="00F555A2"/>
    <w:rsid w:val="00F557FD"/>
    <w:rsid w:val="00F61AA6"/>
    <w:rsid w:val="00F84D16"/>
    <w:rsid w:val="00F926DA"/>
    <w:rsid w:val="00F93E27"/>
    <w:rsid w:val="00FA4087"/>
    <w:rsid w:val="00FE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D5547A"/>
  <w15:chartTrackingRefBased/>
  <w15:docId w15:val="{D89FAA61-46EC-4D6C-AC0E-155EED42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4D6"/>
    <w:rPr>
      <w:color w:val="000000"/>
      <w:sz w:val="24"/>
      <w:szCs w:val="24"/>
    </w:rPr>
  </w:style>
  <w:style w:type="paragraph" w:styleId="Heading1">
    <w:name w:val="heading 1"/>
    <w:basedOn w:val="Normal"/>
    <w:next w:val="Normal"/>
    <w:qFormat/>
    <w:rsid w:val="008A24D6"/>
    <w:pPr>
      <w:keepNext/>
      <w:jc w:val="center"/>
      <w:outlineLvl w:val="0"/>
    </w:pPr>
    <w:rPr>
      <w:rFonts w:ascii="Arial Narrow" w:hAnsi="Arial Narrow"/>
      <w:b/>
      <w:color w:val="auto"/>
      <w:szCs w:val="20"/>
    </w:rPr>
  </w:style>
  <w:style w:type="paragraph" w:styleId="Heading2">
    <w:name w:val="heading 2"/>
    <w:basedOn w:val="Normal"/>
    <w:next w:val="Normal"/>
    <w:qFormat/>
    <w:rsid w:val="008A24D6"/>
    <w:pPr>
      <w:keepNext/>
      <w:jc w:val="center"/>
      <w:outlineLvl w:val="1"/>
    </w:pPr>
    <w:rPr>
      <w:b/>
    </w:rPr>
  </w:style>
  <w:style w:type="paragraph" w:styleId="Heading4">
    <w:name w:val="heading 4"/>
    <w:basedOn w:val="Normal"/>
    <w:qFormat/>
    <w:rsid w:val="008A24D6"/>
    <w:pPr>
      <w:spacing w:before="100" w:beforeAutospacing="1" w:after="100" w:afterAutospacing="1"/>
      <w:outlineLvl w:val="3"/>
    </w:pPr>
    <w:rPr>
      <w:b/>
      <w:bCs/>
    </w:rPr>
  </w:style>
  <w:style w:type="paragraph" w:styleId="Heading5">
    <w:name w:val="heading 5"/>
    <w:basedOn w:val="Normal"/>
    <w:qFormat/>
    <w:rsid w:val="008A24D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A24D6"/>
    <w:rPr>
      <w:color w:val="0000FF"/>
      <w:u w:val="single"/>
    </w:rPr>
  </w:style>
  <w:style w:type="character" w:styleId="FollowedHyperlink">
    <w:name w:val="FollowedHyperlink"/>
    <w:semiHidden/>
    <w:rsid w:val="008A24D6"/>
    <w:rPr>
      <w:color w:val="0000FF"/>
      <w:u w:val="single"/>
    </w:rPr>
  </w:style>
  <w:style w:type="paragraph" w:styleId="NormalWeb">
    <w:name w:val="Normal (Web)"/>
    <w:basedOn w:val="Normal"/>
    <w:semiHidden/>
    <w:rsid w:val="008A24D6"/>
    <w:pPr>
      <w:spacing w:before="100" w:beforeAutospacing="1" w:after="100" w:afterAutospacing="1"/>
    </w:pPr>
  </w:style>
  <w:style w:type="paragraph" w:styleId="Header">
    <w:name w:val="header"/>
    <w:basedOn w:val="Normal"/>
    <w:semiHidden/>
    <w:rsid w:val="008A24D6"/>
    <w:pPr>
      <w:pBdr>
        <w:bottom w:val="single" w:sz="6" w:space="0" w:color="auto"/>
      </w:pBdr>
      <w:tabs>
        <w:tab w:val="center" w:pos="4680"/>
        <w:tab w:val="right" w:pos="9360"/>
      </w:tabs>
    </w:pPr>
    <w:rPr>
      <w:rFonts w:ascii="New York" w:hAnsi="New York"/>
      <w:color w:val="auto"/>
      <w:szCs w:val="20"/>
    </w:rPr>
  </w:style>
  <w:style w:type="paragraph" w:styleId="Footer">
    <w:name w:val="footer"/>
    <w:basedOn w:val="Normal"/>
    <w:link w:val="FooterChar"/>
    <w:uiPriority w:val="99"/>
    <w:rsid w:val="008A24D6"/>
    <w:pPr>
      <w:tabs>
        <w:tab w:val="center" w:pos="4320"/>
        <w:tab w:val="right" w:pos="8640"/>
      </w:tabs>
    </w:pPr>
  </w:style>
  <w:style w:type="paragraph" w:styleId="BalloonText">
    <w:name w:val="Balloon Text"/>
    <w:basedOn w:val="Normal"/>
    <w:link w:val="BalloonTextChar"/>
    <w:uiPriority w:val="99"/>
    <w:semiHidden/>
    <w:unhideWhenUsed/>
    <w:rsid w:val="00B13538"/>
    <w:rPr>
      <w:rFonts w:ascii="Tahoma" w:hAnsi="Tahoma" w:cs="Tahoma"/>
      <w:sz w:val="16"/>
      <w:szCs w:val="16"/>
    </w:rPr>
  </w:style>
  <w:style w:type="character" w:customStyle="1" w:styleId="BalloonTextChar">
    <w:name w:val="Balloon Text Char"/>
    <w:link w:val="BalloonText"/>
    <w:uiPriority w:val="99"/>
    <w:semiHidden/>
    <w:rsid w:val="00B13538"/>
    <w:rPr>
      <w:rFonts w:ascii="Tahoma" w:hAnsi="Tahoma" w:cs="Tahoma"/>
      <w:color w:val="000000"/>
      <w:sz w:val="16"/>
      <w:szCs w:val="16"/>
    </w:rPr>
  </w:style>
  <w:style w:type="character" w:customStyle="1" w:styleId="FooterChar">
    <w:name w:val="Footer Char"/>
    <w:link w:val="Footer"/>
    <w:uiPriority w:val="99"/>
    <w:rsid w:val="00E03A19"/>
    <w:rPr>
      <w:color w:val="000000"/>
      <w:sz w:val="24"/>
      <w:szCs w:val="24"/>
    </w:rPr>
  </w:style>
  <w:style w:type="paragraph" w:styleId="ListParagraph">
    <w:name w:val="List Paragraph"/>
    <w:basedOn w:val="Normal"/>
    <w:uiPriority w:val="34"/>
    <w:qFormat/>
    <w:rsid w:val="00487D56"/>
    <w:pPr>
      <w:ind w:left="720"/>
      <w:contextualSpacing/>
    </w:pPr>
  </w:style>
  <w:style w:type="character" w:styleId="CommentReference">
    <w:name w:val="annotation reference"/>
    <w:basedOn w:val="DefaultParagraphFont"/>
    <w:uiPriority w:val="99"/>
    <w:semiHidden/>
    <w:unhideWhenUsed/>
    <w:rsid w:val="002C47FF"/>
    <w:rPr>
      <w:sz w:val="16"/>
      <w:szCs w:val="16"/>
    </w:rPr>
  </w:style>
  <w:style w:type="paragraph" w:styleId="CommentText">
    <w:name w:val="annotation text"/>
    <w:basedOn w:val="Normal"/>
    <w:link w:val="CommentTextChar"/>
    <w:uiPriority w:val="99"/>
    <w:semiHidden/>
    <w:unhideWhenUsed/>
    <w:rsid w:val="002C47FF"/>
    <w:rPr>
      <w:sz w:val="20"/>
      <w:szCs w:val="20"/>
    </w:rPr>
  </w:style>
  <w:style w:type="character" w:customStyle="1" w:styleId="CommentTextChar">
    <w:name w:val="Comment Text Char"/>
    <w:basedOn w:val="DefaultParagraphFont"/>
    <w:link w:val="CommentText"/>
    <w:uiPriority w:val="99"/>
    <w:semiHidden/>
    <w:rsid w:val="002C47FF"/>
    <w:rPr>
      <w:color w:val="000000"/>
    </w:rPr>
  </w:style>
  <w:style w:type="paragraph" w:styleId="CommentSubject">
    <w:name w:val="annotation subject"/>
    <w:basedOn w:val="CommentText"/>
    <w:next w:val="CommentText"/>
    <w:link w:val="CommentSubjectChar"/>
    <w:uiPriority w:val="99"/>
    <w:semiHidden/>
    <w:unhideWhenUsed/>
    <w:rsid w:val="002C47FF"/>
    <w:rPr>
      <w:b/>
      <w:bCs/>
    </w:rPr>
  </w:style>
  <w:style w:type="character" w:customStyle="1" w:styleId="CommentSubjectChar">
    <w:name w:val="Comment Subject Char"/>
    <w:basedOn w:val="CommentTextChar"/>
    <w:link w:val="CommentSubject"/>
    <w:uiPriority w:val="99"/>
    <w:semiHidden/>
    <w:rsid w:val="002C47FF"/>
    <w:rPr>
      <w:b/>
      <w:bCs/>
      <w:color w:val="000000"/>
    </w:rPr>
  </w:style>
  <w:style w:type="paragraph" w:styleId="Revision">
    <w:name w:val="Revision"/>
    <w:hidden/>
    <w:uiPriority w:val="99"/>
    <w:semiHidden/>
    <w:rsid w:val="00461AB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51066">
      <w:bodyDiv w:val="1"/>
      <w:marLeft w:val="75"/>
      <w:marRight w:val="75"/>
      <w:marTop w:val="75"/>
      <w:marBottom w:val="19"/>
      <w:divBdr>
        <w:top w:val="none" w:sz="0" w:space="0" w:color="auto"/>
        <w:left w:val="none" w:sz="0" w:space="0" w:color="auto"/>
        <w:bottom w:val="none" w:sz="0" w:space="0" w:color="auto"/>
        <w:right w:val="none" w:sz="0" w:space="0" w:color="auto"/>
      </w:divBdr>
      <w:divsChild>
        <w:div w:id="170681495">
          <w:marLeft w:val="0"/>
          <w:marRight w:val="0"/>
          <w:marTop w:val="0"/>
          <w:marBottom w:val="0"/>
          <w:divBdr>
            <w:top w:val="none" w:sz="0" w:space="0" w:color="auto"/>
            <w:left w:val="none" w:sz="0" w:space="0" w:color="auto"/>
            <w:bottom w:val="none" w:sz="0" w:space="0" w:color="auto"/>
            <w:right w:val="none" w:sz="0" w:space="0" w:color="auto"/>
          </w:divBdr>
        </w:div>
      </w:divsChild>
    </w:div>
    <w:div w:id="846288250">
      <w:bodyDiv w:val="1"/>
      <w:marLeft w:val="0"/>
      <w:marRight w:val="0"/>
      <w:marTop w:val="0"/>
      <w:marBottom w:val="0"/>
      <w:divBdr>
        <w:top w:val="none" w:sz="0" w:space="0" w:color="auto"/>
        <w:left w:val="none" w:sz="0" w:space="0" w:color="auto"/>
        <w:bottom w:val="none" w:sz="0" w:space="0" w:color="auto"/>
        <w:right w:val="none" w:sz="0" w:space="0" w:color="auto"/>
      </w:divBdr>
    </w:div>
    <w:div w:id="1945380728">
      <w:bodyDiv w:val="1"/>
      <w:marLeft w:val="75"/>
      <w:marRight w:val="75"/>
      <w:marTop w:val="75"/>
      <w:marBottom w:val="19"/>
      <w:divBdr>
        <w:top w:val="none" w:sz="0" w:space="0" w:color="auto"/>
        <w:left w:val="none" w:sz="0" w:space="0" w:color="auto"/>
        <w:bottom w:val="none" w:sz="0" w:space="0" w:color="auto"/>
        <w:right w:val="none" w:sz="0" w:space="0" w:color="auto"/>
      </w:divBdr>
      <w:divsChild>
        <w:div w:id="641078640">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licies.ncsu.edu/regulation/reg-05-45-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hr.ncsu.edu/i9-e-verif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ncsu.edu/admissions/residen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ad.ncsu.edu/student-funding/gssp-tuition-benefits/"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catalog.ncsu.edu/graduate/graduate-handbook/" TargetMode="External"/><Relationship Id="rId14" Type="http://schemas.openxmlformats.org/officeDocument/2006/relationships/hyperlink" Target="https://internationalservices.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1C8CFFCE-68C5-4FD7-ADC7-AF41C96E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1441</Words>
  <Characters>11026</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Original_GA terms_and_conditions-4-with-fee-caveat-5-1 (1) (1) compared with GA Terms and Conditions_Draft Revisions (1)</vt:lpstr>
    </vt:vector>
  </TitlesOfParts>
  <Company>Network and Client Services</Company>
  <LinksUpToDate>false</LinksUpToDate>
  <CharactersWithSpaces>12443</CharactersWithSpaces>
  <SharedDoc>false</SharedDoc>
  <HLinks>
    <vt:vector size="42" baseType="variant">
      <vt:variant>
        <vt:i4>2293795</vt:i4>
      </vt:variant>
      <vt:variant>
        <vt:i4>51</vt:i4>
      </vt:variant>
      <vt:variant>
        <vt:i4>0</vt:i4>
      </vt:variant>
      <vt:variant>
        <vt:i4>5</vt:i4>
      </vt:variant>
      <vt:variant>
        <vt:lpwstr>https://internationalservices.ncsu.edu/coronavirus</vt:lpwstr>
      </vt:variant>
      <vt:variant>
        <vt:lpwstr/>
      </vt:variant>
      <vt:variant>
        <vt:i4>1376330</vt:i4>
      </vt:variant>
      <vt:variant>
        <vt:i4>48</vt:i4>
      </vt:variant>
      <vt:variant>
        <vt:i4>0</vt:i4>
      </vt:variant>
      <vt:variant>
        <vt:i4>5</vt:i4>
      </vt:variant>
      <vt:variant>
        <vt:lpwstr>http://www.ncsu.edu/ois/</vt:lpwstr>
      </vt:variant>
      <vt:variant>
        <vt:lpwstr/>
      </vt:variant>
      <vt:variant>
        <vt:i4>6226002</vt:i4>
      </vt:variant>
      <vt:variant>
        <vt:i4>42</vt:i4>
      </vt:variant>
      <vt:variant>
        <vt:i4>0</vt:i4>
      </vt:variant>
      <vt:variant>
        <vt:i4>5</vt:i4>
      </vt:variant>
      <vt:variant>
        <vt:lpwstr>http://www.ncsu.edu/policies/student_services/student_griev/REG11.40.02.php</vt:lpwstr>
      </vt:variant>
      <vt:variant>
        <vt:lpwstr/>
      </vt:variant>
      <vt:variant>
        <vt:i4>3932269</vt:i4>
      </vt:variant>
      <vt:variant>
        <vt:i4>39</vt:i4>
      </vt:variant>
      <vt:variant>
        <vt:i4>0</vt:i4>
      </vt:variant>
      <vt:variant>
        <vt:i4>5</vt:i4>
      </vt:variant>
      <vt:variant>
        <vt:lpwstr>https://www.healthcare.gov/</vt:lpwstr>
      </vt:variant>
      <vt:variant>
        <vt:lpwstr/>
      </vt:variant>
      <vt:variant>
        <vt:i4>8323197</vt:i4>
      </vt:variant>
      <vt:variant>
        <vt:i4>30</vt:i4>
      </vt:variant>
      <vt:variant>
        <vt:i4>0</vt:i4>
      </vt:variant>
      <vt:variant>
        <vt:i4>5</vt:i4>
      </vt:variant>
      <vt:variant>
        <vt:lpwstr>https://studentservices.ncsu.edu/your-money/tuition-and-fees/graduate-students/</vt:lpwstr>
      </vt:variant>
      <vt:variant>
        <vt:lpwstr/>
      </vt:variant>
      <vt:variant>
        <vt:i4>7340141</vt:i4>
      </vt:variant>
      <vt:variant>
        <vt:i4>27</vt:i4>
      </vt:variant>
      <vt:variant>
        <vt:i4>0</vt:i4>
      </vt:variant>
      <vt:variant>
        <vt:i4>5</vt:i4>
      </vt:variant>
      <vt:variant>
        <vt:lpwstr>http://go.ncsu.edu/gssp</vt:lpwstr>
      </vt:variant>
      <vt:variant>
        <vt:lpwstr/>
      </vt:variant>
      <vt:variant>
        <vt:i4>5111829</vt:i4>
      </vt:variant>
      <vt:variant>
        <vt:i4>15</vt:i4>
      </vt:variant>
      <vt:variant>
        <vt:i4>0</vt:i4>
      </vt:variant>
      <vt:variant>
        <vt:i4>5</vt:i4>
      </vt:variant>
      <vt:variant>
        <vt:lpwstr>http://www.ncsu.edu/grad/handbook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Original_GA terms_and_conditions-4-with-fee-caveat-5-1 (1) (1) compared with GA Terms and Conditions_Draft Revisions (1)</dc:title>
  <dc:subject>
  </dc:subject>
  <dc:creator>Betsy Cook Lanzen</dc:creator>
  <cp:keywords>
  </cp:keywords>
  <cp:lastModifiedBy>Richard Benjamin Corley</cp:lastModifiedBy>
  <cp:revision>4</cp:revision>
  <cp:lastPrinted>2012-11-20T15:16:00Z</cp:lastPrinted>
  <dcterms:created xsi:type="dcterms:W3CDTF">2022-12-14T20:37:00Z</dcterms:created>
  <dcterms:modified xsi:type="dcterms:W3CDTF">2023-02-06T16:17:00Z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comparedocs">
    <vt:lpwstr>4.2.300.9 _tc</vt:lpwstr>
  </property>
  <property fmtid="{D5CDD505-2E9C-101B-9397-08002B2CF9AE}" pid="3" name="/bp_dc_orgversion">
    <vt:lpwstr>Czisnc :nergm_os-a)(:\anOirai-ev11*Ul\\nent4ee()*scDpatdi-fa .*eeeol _dw-t1d!r\st_Acnih--oxskGot5c</vt:lpwstr>
  </property>
  <property fmtid="{D5CDD505-2E9C-101B-9397-08002B2CF9AE}" pid="4" name="/bp_dc_filepath">
    <vt:lpwstr>Czcomudr :neoaCropptn Das(\anLlspcat\aC_fn1Ul\\\c\ ruG osto)scAaTopseOAsnn i.eepteDdcD\ mdoRsdr\pam\foosTriieioxsDpDcetvc</vt:lpwstr>
  </property>
  <property fmtid="{D5CDD505-2E9C-101B-9397-08002B2CF9AE}" pid="5" name="/bp_dc_modversion">
    <vt:lpwstr>Cz dRd:neATni e.o\anGeottv)cUl\\rCifi1xscDpm oas(!eeeosdnri *r\st nsDos*:ska_n*</vt:lpwstr>
  </property>
</Properties>
</file>