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SACSCOC Substantive Change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77880859375" w:line="240" w:lineRule="auto"/>
        <w:ind w:left="0" w:right="0" w:firstLine="0"/>
        <w:jc w:val="center"/>
        <w:rPr>
          <w:b w:val="1"/>
          <w:bCs w:val="1"/>
          <w:sz w:val="20"/>
          <w:szCs w:val="20"/>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77880859375"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Addendum/Summary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b w:val="1"/>
          <w:bCs w:val="1"/>
          <w:sz w:val="20"/>
          <w:szCs w:val="20"/>
          <w:rtl w:val="0"/>
        </w:rPr>
        <w:t xml:space="preserve">Program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Discontinuation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b w:val="1"/>
          <w:bCs w:val="1"/>
          <w:sz w:val="20"/>
          <w:szCs w:val="20"/>
          <w:rtl w:val="0"/>
        </w:rPr>
        <w:t xml:space="preserve">Institutional Effectiveness</w:t>
      </w:r>
      <w:r w:rsidDel="00000000" w:rsidR="00000000" w:rsidRPr="00000000">
        <w:rPr>
          <w:rtl w:val="0"/>
        </w:rPr>
      </w:r>
    </w:p>
    <w:tbl>
      <w:tblPr>
        <w:tblStyle w:val="Table1"/>
        <w:tblW w:w="142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6720"/>
        <w:gridCol w:w="6900"/>
        <w:tblGridChange w:id="0">
          <w:tblGrid>
            <w:gridCol w:w="660"/>
            <w:gridCol w:w="6720"/>
            <w:gridCol w:w="6900"/>
          </w:tblGrid>
        </w:tblGridChange>
      </w:tblGrid>
      <w:tr>
        <w:trPr>
          <w:cantSplit w:val="0"/>
          <w:trHeight w:val="6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14.80834960937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SACSCOC Guidance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71.3354492187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Program Response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(Please provide a response for each item)</w:t>
            </w:r>
          </w:p>
        </w:tc>
      </w:tr>
      <w:tr>
        <w:trPr>
          <w:cantSplit w:val="0"/>
          <w:trHeight w:val="1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800003051757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30.5999755859375" w:right="574.000244140625" w:firstLine="14.7999572753906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provide the closure date, defined by SACSCOC, as the date when students are no longer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admitted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871826171875" w:line="229.88847255706787" w:lineRule="auto"/>
              <w:ind w:left="132.40005493164062" w:right="248.2635498046875" w:firstLine="12.3999023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For UNC System Office discontinuations (does not include certificates), the institution must provide the term that students are no longer admitted must be included. Whereas SACSCOC asks for institutions to specify the date (e.g., January 6, 2025), students are no longer admitted.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5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8000183105468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33.60000610351562" w:right="111.2921142578125" w:firstLine="11.7999267578125"/>
              <w:jc w:val="left"/>
              <w:rPr>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Provide a communication plan to inform all affected parties of the closure to include</w:t>
            </w:r>
            <w:r w:rsidDel="00000000" w:rsidR="00000000" w:rsidRPr="00000000">
              <w:rPr>
                <w:rtl w:val="0"/>
              </w:rPr>
            </w:r>
          </w:p>
          <w:p w:rsidR="00000000" w:rsidDel="00000000" w:rsidP="00000000" w:rsidRDefault="00000000" w:rsidRPr="00000000" w14:paraId="00000011">
            <w:pPr>
              <w:widowControl w:val="0"/>
              <w:numPr>
                <w:ilvl w:val="0"/>
                <w:numId w:val="1"/>
              </w:numPr>
              <w:ind w:left="720" w:hanging="360"/>
              <w:rPr>
                <w:sz w:val="20"/>
                <w:szCs w:val="20"/>
                <w:u w:val="none"/>
              </w:rPr>
            </w:pPr>
            <w:r w:rsidDel="00000000" w:rsidR="00000000" w:rsidRPr="00000000">
              <w:rPr>
                <w:sz w:val="20"/>
                <w:szCs w:val="20"/>
                <w:rtl w:val="0"/>
              </w:rPr>
              <w:t xml:space="preserve">how each of the following will be informed for the closure:</w:t>
            </w:r>
          </w:p>
          <w:p w:rsidR="00000000" w:rsidDel="00000000" w:rsidP="00000000" w:rsidRDefault="00000000" w:rsidRPr="00000000" w14:paraId="00000012">
            <w:pPr>
              <w:widowControl w:val="0"/>
              <w:numPr>
                <w:ilvl w:val="1"/>
                <w:numId w:val="1"/>
              </w:numPr>
              <w:ind w:left="1440" w:hanging="360"/>
              <w:rPr>
                <w:sz w:val="20"/>
                <w:szCs w:val="20"/>
                <w:u w:val="none"/>
              </w:rPr>
            </w:pPr>
            <w:r w:rsidDel="00000000" w:rsidR="00000000" w:rsidRPr="00000000">
              <w:rPr>
                <w:sz w:val="20"/>
                <w:szCs w:val="20"/>
                <w:rtl w:val="0"/>
              </w:rPr>
              <w:t xml:space="preserve">currently enrolled students,</w:t>
            </w:r>
          </w:p>
          <w:p w:rsidR="00000000" w:rsidDel="00000000" w:rsidP="00000000" w:rsidRDefault="00000000" w:rsidRPr="00000000" w14:paraId="00000013">
            <w:pPr>
              <w:widowControl w:val="0"/>
              <w:numPr>
                <w:ilvl w:val="1"/>
                <w:numId w:val="1"/>
              </w:numPr>
              <w:ind w:left="1440" w:hanging="360"/>
              <w:rPr>
                <w:sz w:val="20"/>
                <w:szCs w:val="20"/>
                <w:u w:val="none"/>
              </w:rPr>
            </w:pPr>
            <w:r w:rsidDel="00000000" w:rsidR="00000000" w:rsidRPr="00000000">
              <w:rPr>
                <w:sz w:val="20"/>
                <w:szCs w:val="20"/>
                <w:rtl w:val="0"/>
              </w:rPr>
              <w:t xml:space="preserve">students with lapsed enrollment (i.e., not currently enrolled but recently enrolled), and</w:t>
            </w:r>
          </w:p>
          <w:p w:rsidR="00000000" w:rsidDel="00000000" w:rsidP="00000000" w:rsidRDefault="00000000" w:rsidRPr="00000000" w14:paraId="00000014">
            <w:pPr>
              <w:widowControl w:val="0"/>
              <w:numPr>
                <w:ilvl w:val="1"/>
                <w:numId w:val="1"/>
              </w:numPr>
              <w:ind w:left="1440" w:hanging="360"/>
              <w:rPr>
                <w:sz w:val="20"/>
                <w:szCs w:val="20"/>
                <w:u w:val="none"/>
              </w:rPr>
            </w:pPr>
            <w:r w:rsidDel="00000000" w:rsidR="00000000" w:rsidRPr="00000000">
              <w:rPr>
                <w:sz w:val="20"/>
                <w:szCs w:val="20"/>
                <w:rtl w:val="0"/>
              </w:rPr>
              <w:t xml:space="preserve">prospective students.</w:t>
            </w:r>
          </w:p>
          <w:p w:rsidR="00000000" w:rsidDel="00000000" w:rsidP="00000000" w:rsidRDefault="00000000" w:rsidRPr="00000000" w14:paraId="00000015">
            <w:pPr>
              <w:widowControl w:val="0"/>
              <w:numPr>
                <w:ilvl w:val="0"/>
                <w:numId w:val="1"/>
              </w:numPr>
              <w:ind w:left="720" w:hanging="360"/>
              <w:rPr>
                <w:sz w:val="20"/>
                <w:szCs w:val="20"/>
                <w:u w:val="none"/>
              </w:rPr>
            </w:pPr>
            <w:r w:rsidDel="00000000" w:rsidR="00000000" w:rsidRPr="00000000">
              <w:rPr>
                <w:sz w:val="20"/>
                <w:szCs w:val="20"/>
                <w:rtl w:val="0"/>
              </w:rPr>
              <w:t xml:space="preserve">how faculty and staff will be informed, viz., admissions and recruiting / marketing staffs; and</w:t>
            </w:r>
          </w:p>
          <w:p w:rsidR="00000000" w:rsidDel="00000000" w:rsidP="00000000" w:rsidRDefault="00000000" w:rsidRPr="00000000" w14:paraId="00000016">
            <w:pPr>
              <w:widowControl w:val="0"/>
              <w:numPr>
                <w:ilvl w:val="0"/>
                <w:numId w:val="1"/>
              </w:numPr>
              <w:ind w:left="720" w:hanging="360"/>
              <w:rPr>
                <w:sz w:val="20"/>
                <w:szCs w:val="20"/>
                <w:u w:val="none"/>
              </w:rPr>
            </w:pPr>
            <w:r w:rsidDel="00000000" w:rsidR="00000000" w:rsidRPr="00000000">
              <w:rPr>
                <w:sz w:val="20"/>
                <w:szCs w:val="20"/>
                <w:rtl w:val="0"/>
              </w:rPr>
              <w:t xml:space="preserve">how community or industry partners will be informed. If not applicable, provide an affirmative statement to that effect.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871826171875" w:line="229.88847255706787" w:lineRule="auto"/>
              <w:ind w:left="0" w:right="145.878295898437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For UNC System Office discontinuations </w:t>
            </w:r>
            <w:r w:rsidDel="00000000" w:rsidR="00000000" w:rsidRPr="00000000">
              <w:rPr>
                <w:sz w:val="20"/>
                <w:szCs w:val="20"/>
                <w:rtl w:val="0"/>
              </w:rPr>
              <w:t xml:space="preserve">(does not include certificates)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institution must provide how current students, faculty and staff are informed about closures. For SACSCOC, institutions must provide how programs inform enrolled students, students with lapsed enrollment, prospective students as well as faculty and staff of closures.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80004882812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w:t>
      </w:r>
    </w:p>
    <w:tbl>
      <w:tblPr>
        <w:tblStyle w:val="Table2"/>
        <w:tblW w:w="142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6720"/>
        <w:gridCol w:w="6900"/>
        <w:tblGridChange w:id="0">
          <w:tblGrid>
            <w:gridCol w:w="660"/>
            <w:gridCol w:w="6720"/>
            <w:gridCol w:w="6900"/>
          </w:tblGrid>
        </w:tblGridChange>
      </w:tblGrid>
      <w:tr>
        <w:trPr>
          <w:cantSplit w:val="0"/>
          <w:trHeight w:val="20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3999633789062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rPr>
                <w:sz w:val="20"/>
                <w:szCs w:val="20"/>
              </w:rPr>
            </w:pPr>
            <w:r w:rsidDel="00000000" w:rsidR="00000000" w:rsidRPr="00000000">
              <w:rPr>
                <w:sz w:val="20"/>
                <w:szCs w:val="20"/>
                <w:rtl w:val="0"/>
              </w:rPr>
              <w:t xml:space="preserve">If the institution is providing options for students to complete at another institution(s), provide copies of all planned communication from the institution and from the teach-out institution(s) related to the closure. All communication must demonstrate the institutions are making accurate statements about students’ ability to transfer credits to the teach-out institution(s) and disclose tuition, fees, and other costs at the teach-out institution(s).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871826171875" w:line="229.88847255706787" w:lineRule="auto"/>
              <w:ind w:left="143.2000732421875" w:right="1016.2115478515625" w:firstLine="1.5998840332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Both the UNC System Office and SACSCOC ask for this information for degree program closures.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6000213623046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rPr>
                <w:sz w:val="20"/>
                <w:szCs w:val="20"/>
              </w:rPr>
            </w:pPr>
            <w:r w:rsidDel="00000000" w:rsidR="00000000" w:rsidRPr="00000000">
              <w:rPr>
                <w:sz w:val="20"/>
                <w:szCs w:val="20"/>
                <w:rtl w:val="0"/>
              </w:rPr>
              <w:t xml:space="preserve">An explanation of how all affected students will be helped to complete their programs of study with minimal disruption or additional costs.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871826171875" w:line="229.88847255706787" w:lineRule="auto"/>
              <w:ind w:left="143.2000732421875" w:right="1016.2115478515625" w:firstLine="1.59988403320312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Note</w:t>
            </w:r>
            <w:r w:rsidDel="00000000" w:rsidR="00000000" w:rsidRPr="00000000">
              <w:rPr>
                <w:i w:val="0"/>
                <w:iCs w:val="0"/>
                <w:smallCaps w:val="0"/>
                <w:strike w:val="0"/>
                <w:color w:val="000000"/>
                <w:sz w:val="20"/>
                <w:szCs w:val="20"/>
                <w:u w:val="none"/>
                <w:shd w:fill="auto" w:val="clear"/>
                <w:vertAlign w:val="baseline"/>
                <w:rtl w:val="0"/>
              </w:rPr>
              <w:t xml:space="preserve">: Both the UNC System</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Office and SACSCOC ask for this information for de</w:t>
            </w:r>
            <w:r w:rsidDel="00000000" w:rsidR="00000000" w:rsidRPr="00000000">
              <w:rPr>
                <w:sz w:val="20"/>
                <w:szCs w:val="20"/>
                <w:rtl w:val="0"/>
              </w:rPr>
              <w:t xml:space="preserve">gree program closures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3999633789062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rPr>
                <w:sz w:val="20"/>
                <w:szCs w:val="20"/>
              </w:rPr>
            </w:pPr>
            <w:r w:rsidDel="00000000" w:rsidR="00000000" w:rsidRPr="00000000">
              <w:rPr>
                <w:sz w:val="20"/>
                <w:szCs w:val="20"/>
                <w:rtl w:val="0"/>
              </w:rPr>
              <w:t xml:space="preserve">An explanation of whether the students subject to the teach-out plan will incur additional charges or other expenses because of the teach-out and, if so, how the students will be notified.</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9871826171875" w:line="229.88847255706787" w:lineRule="auto"/>
              <w:ind w:left="143.2000732421875" w:right="1016.2115478515625" w:firstLine="1.599884033203125"/>
              <w:jc w:val="left"/>
              <w:rPr>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Note</w:t>
            </w:r>
            <w:r w:rsidDel="00000000" w:rsidR="00000000" w:rsidRPr="00000000">
              <w:rPr>
                <w:i w:val="0"/>
                <w:iCs w:val="0"/>
                <w:smallCaps w:val="0"/>
                <w:strike w:val="0"/>
                <w:color w:val="000000"/>
                <w:sz w:val="20"/>
                <w:szCs w:val="20"/>
                <w:u w:val="none"/>
                <w:shd w:fill="auto" w:val="clear"/>
                <w:vertAlign w:val="baseline"/>
                <w:rtl w:val="0"/>
              </w:rPr>
              <w:t xml:space="preserve">: Both the UNC System Office and SACSCOC ask for this information for degree program closures.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000213623046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rPr>
                <w:sz w:val="20"/>
                <w:szCs w:val="20"/>
              </w:rPr>
            </w:pPr>
            <w:r w:rsidDel="00000000" w:rsidR="00000000" w:rsidRPr="00000000">
              <w:rPr>
                <w:sz w:val="20"/>
                <w:szCs w:val="20"/>
                <w:rtl w:val="0"/>
              </w:rPr>
              <w:t xml:space="preserve">Copies of signed teach-out agreements with other institutions, if applicable.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41.46850585937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000213623046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7.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rPr>
                <w:sz w:val="20"/>
                <w:szCs w:val="20"/>
              </w:rPr>
            </w:pPr>
            <w:r w:rsidDel="00000000" w:rsidR="00000000" w:rsidRPr="00000000">
              <w:rPr>
                <w:sz w:val="20"/>
                <w:szCs w:val="20"/>
                <w:rtl w:val="0"/>
              </w:rPr>
              <w:t xml:space="preserve">A description of how faculty and staff will be redeployed or helped to find new employment.</w:t>
            </w:r>
          </w:p>
          <w:p w:rsidR="00000000" w:rsidDel="00000000" w:rsidP="00000000" w:rsidRDefault="00000000" w:rsidRPr="00000000" w14:paraId="0000002D">
            <w:pPr>
              <w:widowControl w:val="0"/>
              <w:spacing w:before="275.245361328125" w:line="264.3717384338379" w:lineRule="auto"/>
              <w:ind w:left="137.79998779296875" w:right="138.192138671875" w:firstLine="6.999969482421875"/>
              <w:rPr>
                <w:sz w:val="20"/>
                <w:szCs w:val="20"/>
              </w:rPr>
            </w:pPr>
            <w:r w:rsidDel="00000000" w:rsidR="00000000" w:rsidRPr="00000000">
              <w:rPr>
                <w:b w:val="1"/>
                <w:bCs w:val="1"/>
                <w:sz w:val="20"/>
                <w:szCs w:val="20"/>
                <w:rtl w:val="0"/>
              </w:rPr>
              <w:t xml:space="preserve">Note: </w:t>
            </w:r>
            <w:r w:rsidDel="00000000" w:rsidR="00000000" w:rsidRPr="00000000">
              <w:rPr>
                <w:sz w:val="20"/>
                <w:szCs w:val="20"/>
                <w:rtl w:val="0"/>
              </w:rPr>
              <w:t xml:space="preserve">Program closure/discontinuation forms are not completed for UNC System Office for certificates. Whereas, SACSCOC defines a program as a coherent set of courses leading to a degree or certificate. Therefore the above information is needed to notify SACSCOC of a certificate’s closure.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41.46850585937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0014648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w:t>
      </w:r>
    </w:p>
    <w:sectPr>
      <w:footerReference r:id="rId6" w:type="default"/>
      <w:pgSz w:h="12240" w:w="15840" w:orient="landscape"/>
      <w:pgMar w:bottom="796.8798828125" w:top="990" w:left="710" w:right="728.58642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t xml:space="preserve">09/2026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